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848B" w14:textId="5ECA97E9" w:rsidR="009A1B0A" w:rsidRPr="00D745A8" w:rsidRDefault="00350BE0" w:rsidP="00C86753">
      <w:pPr>
        <w:pStyle w:val="IASDRHeading1"/>
      </w:pPr>
      <w:r>
        <w:t>Title</w:t>
      </w:r>
      <w:r w:rsidR="00D24FFE">
        <w:t xml:space="preserve"> </w:t>
      </w:r>
      <w:r w:rsidR="00D24FFE" w:rsidRPr="00D73B48">
        <w:rPr>
          <w:color w:val="005F85"/>
        </w:rPr>
        <w:t>(</w:t>
      </w:r>
      <w:r w:rsidR="008102CA" w:rsidRPr="00D73B48">
        <w:rPr>
          <w:color w:val="005F85"/>
        </w:rPr>
        <w:t>Heading 1</w:t>
      </w:r>
      <w:r w:rsidR="00D24FFE" w:rsidRPr="00D73B48">
        <w:rPr>
          <w:color w:val="005F85"/>
        </w:rPr>
        <w:t>: Arial 18pt)</w:t>
      </w:r>
    </w:p>
    <w:p w14:paraId="60558483" w14:textId="5255D74E" w:rsidR="004D06EA" w:rsidRPr="00922477" w:rsidRDefault="009A1B0A" w:rsidP="00D745A8">
      <w:pPr>
        <w:pStyle w:val="IASDRAuthors"/>
        <w:spacing w:after="120"/>
      </w:pPr>
      <w:r w:rsidRPr="009A1B0A">
        <w:t>Author’s Last Name, Author’s First Name*</w:t>
      </w:r>
      <w:r w:rsidRPr="009A1B0A">
        <w:rPr>
          <w:vertAlign w:val="superscript"/>
        </w:rPr>
        <w:t>a</w:t>
      </w:r>
      <w:r w:rsidRPr="009A1B0A">
        <w:t xml:space="preserve">; </w:t>
      </w:r>
      <w:r w:rsidR="00D745A8">
        <w:t xml:space="preserve">Second </w:t>
      </w:r>
      <w:r w:rsidRPr="009A1B0A">
        <w:t xml:space="preserve">Author’s Last Name, </w:t>
      </w:r>
      <w:r w:rsidR="00D745A8">
        <w:t xml:space="preserve">Second </w:t>
      </w:r>
      <w:r w:rsidRPr="009A1B0A">
        <w:t xml:space="preserve">Author’s First </w:t>
      </w:r>
      <w:proofErr w:type="spellStart"/>
      <w:r w:rsidRPr="009A1B0A">
        <w:t>Name</w:t>
      </w:r>
      <w:r w:rsidR="00F21250">
        <w:rPr>
          <w:vertAlign w:val="superscript"/>
        </w:rPr>
        <w:t>b</w:t>
      </w:r>
      <w:proofErr w:type="spellEnd"/>
      <w:r w:rsidRPr="009A1B0A">
        <w:t xml:space="preserve">; </w:t>
      </w:r>
      <w:r w:rsidR="00607EA9">
        <w:t xml:space="preserve">Third </w:t>
      </w:r>
      <w:r w:rsidRPr="009A1B0A">
        <w:t xml:space="preserve">Author’s Last Name, </w:t>
      </w:r>
      <w:r w:rsidR="00607EA9">
        <w:t xml:space="preserve">Third </w:t>
      </w:r>
      <w:r w:rsidRPr="009A1B0A">
        <w:t xml:space="preserve">Author’s First </w:t>
      </w:r>
      <w:proofErr w:type="spellStart"/>
      <w:r w:rsidRPr="009A1B0A">
        <w:t>Name</w:t>
      </w:r>
      <w:r w:rsidRPr="009A1B0A">
        <w:rPr>
          <w:vertAlign w:val="superscript"/>
        </w:rPr>
        <w:t>b</w:t>
      </w:r>
      <w:proofErr w:type="spellEnd"/>
      <w:r w:rsidRPr="009A1B0A">
        <w:t xml:space="preserve"> </w:t>
      </w:r>
      <w:r w:rsidR="00086106" w:rsidRPr="00D73B48">
        <w:rPr>
          <w:color w:val="005F85"/>
        </w:rPr>
        <w:t>(</w:t>
      </w:r>
      <w:r w:rsidR="00744E6B" w:rsidRPr="00D73B48">
        <w:rPr>
          <w:color w:val="005F85"/>
        </w:rPr>
        <w:t>Author</w:t>
      </w:r>
      <w:r w:rsidR="00086106" w:rsidRPr="00D73B48">
        <w:rPr>
          <w:color w:val="005F85"/>
        </w:rPr>
        <w:t>s: Calibri 10pt)</w:t>
      </w:r>
    </w:p>
    <w:p w14:paraId="4BC98263" w14:textId="4231A8FF" w:rsidR="00D745A8" w:rsidRPr="00D745A8" w:rsidRDefault="00D745A8" w:rsidP="00D745A8">
      <w:pPr>
        <w:pStyle w:val="IASDRAffiliation"/>
        <w:spacing w:after="0" w:line="276" w:lineRule="auto"/>
        <w:rPr>
          <w:szCs w:val="18"/>
        </w:rPr>
      </w:pPr>
      <w:proofErr w:type="spellStart"/>
      <w:proofErr w:type="gramStart"/>
      <w:r w:rsidRPr="00D745A8">
        <w:rPr>
          <w:szCs w:val="18"/>
          <w:vertAlign w:val="superscript"/>
        </w:rPr>
        <w:t>a</w:t>
      </w:r>
      <w:proofErr w:type="spellEnd"/>
      <w:proofErr w:type="gramEnd"/>
      <w:r w:rsidRPr="00D745A8">
        <w:rPr>
          <w:szCs w:val="18"/>
        </w:rPr>
        <w:t xml:space="preserve"> Affiliation Organisation Name, </w:t>
      </w:r>
      <w:r w:rsidR="00DD3F6A">
        <w:rPr>
          <w:szCs w:val="18"/>
        </w:rPr>
        <w:t xml:space="preserve">City, </w:t>
      </w:r>
      <w:r w:rsidRPr="00D745A8">
        <w:rPr>
          <w:szCs w:val="18"/>
        </w:rPr>
        <w:t>Country</w:t>
      </w:r>
      <w:r w:rsidR="00744E6B">
        <w:rPr>
          <w:szCs w:val="18"/>
        </w:rPr>
        <w:t xml:space="preserve"> </w:t>
      </w:r>
      <w:r w:rsidR="00086106" w:rsidRPr="00D73B48">
        <w:rPr>
          <w:color w:val="005F85"/>
          <w:szCs w:val="18"/>
        </w:rPr>
        <w:t>(</w:t>
      </w:r>
      <w:r w:rsidR="00744E6B" w:rsidRPr="00D73B48">
        <w:rPr>
          <w:color w:val="005F85"/>
          <w:szCs w:val="18"/>
        </w:rPr>
        <w:t>Affiliation</w:t>
      </w:r>
      <w:r w:rsidR="00086106" w:rsidRPr="00D73B48">
        <w:rPr>
          <w:color w:val="005F85"/>
          <w:szCs w:val="18"/>
        </w:rPr>
        <w:t>: Calibri 9pt)</w:t>
      </w:r>
    </w:p>
    <w:p w14:paraId="0C9BDFEB" w14:textId="062D1A6D" w:rsidR="00D745A8" w:rsidRDefault="00D745A8" w:rsidP="00D745A8">
      <w:pPr>
        <w:pStyle w:val="IASDRAffiliation"/>
        <w:spacing w:after="0" w:line="276" w:lineRule="auto"/>
        <w:rPr>
          <w:szCs w:val="18"/>
        </w:rPr>
      </w:pPr>
      <w:r w:rsidRPr="00D745A8">
        <w:rPr>
          <w:szCs w:val="18"/>
          <w:vertAlign w:val="superscript"/>
        </w:rPr>
        <w:t>b</w:t>
      </w:r>
      <w:r w:rsidRPr="00D745A8">
        <w:rPr>
          <w:szCs w:val="18"/>
        </w:rPr>
        <w:t xml:space="preserve"> Affiliation Organisation Name, </w:t>
      </w:r>
      <w:r w:rsidR="00DD3F6A">
        <w:rPr>
          <w:szCs w:val="18"/>
        </w:rPr>
        <w:t xml:space="preserve">City, </w:t>
      </w:r>
      <w:r w:rsidRPr="00D745A8">
        <w:rPr>
          <w:szCs w:val="18"/>
        </w:rPr>
        <w:t>Country</w:t>
      </w:r>
    </w:p>
    <w:p w14:paraId="52E9E694" w14:textId="0B5B8EA2" w:rsidR="00BA4219" w:rsidRPr="00D745A8" w:rsidRDefault="00BA4219" w:rsidP="00D745A8">
      <w:pPr>
        <w:pStyle w:val="IASDRAffiliation"/>
        <w:spacing w:after="0" w:line="276" w:lineRule="auto"/>
        <w:rPr>
          <w:szCs w:val="18"/>
        </w:rPr>
      </w:pPr>
      <w:r>
        <w:rPr>
          <w:szCs w:val="18"/>
        </w:rPr>
        <w:t xml:space="preserve">* </w:t>
      </w:r>
      <w:r w:rsidR="005A66D1">
        <w:rPr>
          <w:szCs w:val="18"/>
        </w:rPr>
        <w:t>T</w:t>
      </w:r>
      <w:r w:rsidR="00A73B6E">
        <w:rPr>
          <w:szCs w:val="18"/>
        </w:rPr>
        <w:t>he</w:t>
      </w:r>
      <w:r w:rsidR="005135D7">
        <w:rPr>
          <w:szCs w:val="18"/>
        </w:rPr>
        <w:t xml:space="preserve"> </w:t>
      </w:r>
      <w:r w:rsidR="00A73B6E">
        <w:rPr>
          <w:szCs w:val="18"/>
        </w:rPr>
        <w:t>c</w:t>
      </w:r>
      <w:r>
        <w:rPr>
          <w:szCs w:val="18"/>
        </w:rPr>
        <w:t>orresponding author e-mail address</w:t>
      </w:r>
    </w:p>
    <w:p w14:paraId="2C81052C" w14:textId="1603E862" w:rsidR="00922477" w:rsidRPr="005B5E98" w:rsidRDefault="009630A6" w:rsidP="00744E6B">
      <w:pPr>
        <w:pStyle w:val="IASDRHeading2"/>
      </w:pPr>
      <w:r>
        <w:t>Introduction</w:t>
      </w:r>
      <w:r w:rsidR="00CC02C7">
        <w:t xml:space="preserve"> </w:t>
      </w:r>
      <w:r w:rsidR="00CC02C7" w:rsidRPr="00D73B48">
        <w:rPr>
          <w:color w:val="005F85"/>
        </w:rPr>
        <w:t>(Heading 2: Calibri bold 14pt)</w:t>
      </w:r>
    </w:p>
    <w:p w14:paraId="2AF0E6ED" w14:textId="0EE9E60F" w:rsidR="00824C8C" w:rsidRDefault="00134FE6" w:rsidP="00134FE6">
      <w:pPr>
        <w:pStyle w:val="IASDRMaintext"/>
        <w:spacing w:after="120"/>
      </w:pPr>
      <w:r>
        <w:t>We invite</w:t>
      </w:r>
      <w:r>
        <w:t xml:space="preserve"> </w:t>
      </w:r>
      <w:r>
        <w:t>experts</w:t>
      </w:r>
      <w:r>
        <w:t xml:space="preserve"> to submit a panel proposal to IASDR</w:t>
      </w:r>
      <w:r>
        <w:t xml:space="preserve"> </w:t>
      </w:r>
      <w:r>
        <w:t>202</w:t>
      </w:r>
      <w:r>
        <w:t>3</w:t>
      </w:r>
      <w:r>
        <w:t xml:space="preserve">. Panels </w:t>
      </w:r>
      <w:r w:rsidR="00824C8C" w:rsidRPr="00824C8C">
        <w:t>provide unique opportunities for participants and experts to discuss novel research areas, directions, methods, policies, and opinions in the themes relevant to the congress</w:t>
      </w:r>
      <w:r>
        <w:t xml:space="preserve">. </w:t>
      </w:r>
      <w:r w:rsidR="00824C8C">
        <w:t xml:space="preserve">Since panel presentation </w:t>
      </w:r>
      <w:r>
        <w:t>is not the same as</w:t>
      </w:r>
      <w:r w:rsidR="00824C8C">
        <w:t xml:space="preserve"> paper presentation or</w:t>
      </w:r>
      <w:r>
        <w:t xml:space="preserve"> short talks</w:t>
      </w:r>
      <w:r w:rsidR="00824C8C">
        <w:t xml:space="preserve"> it </w:t>
      </w:r>
      <w:r w:rsidR="00824C8C">
        <w:t>does not require to present original research</w:t>
      </w:r>
      <w:r>
        <w:t>.</w:t>
      </w:r>
    </w:p>
    <w:p w14:paraId="6E94EBA1" w14:textId="2D9A7A3F" w:rsidR="00134FE6" w:rsidRDefault="00824C8C" w:rsidP="00134FE6">
      <w:pPr>
        <w:pStyle w:val="IASDRMaintext"/>
        <w:spacing w:after="120"/>
      </w:pPr>
      <w:hyperlink r:id="rId8" w:history="1">
        <w:r w:rsidR="003A520F">
          <w:rPr>
            <w:rStyle w:val="Hyperlink"/>
            <w:color w:val="000000" w:themeColor="text1"/>
          </w:rPr>
          <w:t>W</w:t>
        </w:r>
        <w:r w:rsidRPr="004C774D">
          <w:rPr>
            <w:rStyle w:val="Hyperlink"/>
            <w:color w:val="000000" w:themeColor="text1"/>
          </w:rPr>
          <w:t>ithin the nine con</w:t>
        </w:r>
        <w:r>
          <w:rPr>
            <w:rStyle w:val="Hyperlink"/>
            <w:color w:val="000000" w:themeColor="text1"/>
          </w:rPr>
          <w:t>gress</w:t>
        </w:r>
        <w:r w:rsidRPr="004C774D">
          <w:rPr>
            <w:rStyle w:val="Hyperlink"/>
            <w:color w:val="000000" w:themeColor="text1"/>
          </w:rPr>
          <w:t xml:space="preserve"> sub-themes</w:t>
        </w:r>
      </w:hyperlink>
      <w:r w:rsidRPr="00824C8C">
        <w:t xml:space="preserve">, we strongly encourage panelists to build around topics attractive to the public. Proposing controversial ideas and including experts with different schools of thought is also appreciated. We require for panelists to be experts in their field and </w:t>
      </w:r>
      <w:r w:rsidR="003A520F">
        <w:t xml:space="preserve">be </w:t>
      </w:r>
      <w:r w:rsidRPr="00824C8C">
        <w:t>able to creatively engage other panel members and the audience in discussion.</w:t>
      </w:r>
      <w:r w:rsidR="003A520F">
        <w:t xml:space="preserve"> In their proposal, p</w:t>
      </w:r>
      <w:r w:rsidR="00134FE6">
        <w:t>anel members may include experts with different school of thoughts and even controversial ideas for discussion.</w:t>
      </w:r>
    </w:p>
    <w:p w14:paraId="0EE753A4" w14:textId="13FEDB47" w:rsidR="00134FE6" w:rsidRDefault="00134FE6" w:rsidP="00134FE6">
      <w:pPr>
        <w:pStyle w:val="IASDRMaintext"/>
        <w:spacing w:after="120"/>
      </w:pPr>
      <w:r>
        <w:t>Panel proposal</w:t>
      </w:r>
      <w:r w:rsidR="003A520F">
        <w:t>s</w:t>
      </w:r>
      <w:r>
        <w:t xml:space="preserve"> should be within 1000 words </w:t>
      </w:r>
      <w:r w:rsidR="003A520F">
        <w:t>long,</w:t>
      </w:r>
      <w:r>
        <w:t xml:space="preserve"> excluding references and </w:t>
      </w:r>
      <w:r w:rsidR="003A520F">
        <w:t>panel member bios</w:t>
      </w:r>
      <w:r>
        <w:t xml:space="preserve">. The proposal should include: </w:t>
      </w:r>
    </w:p>
    <w:p w14:paraId="5B80795E" w14:textId="2F7B5692" w:rsidR="00134FE6" w:rsidRDefault="003A520F" w:rsidP="003A520F">
      <w:pPr>
        <w:pStyle w:val="IASDRNumberedList"/>
      </w:pPr>
      <w:r>
        <w:t>Topic background</w:t>
      </w:r>
    </w:p>
    <w:p w14:paraId="6ABCED3A" w14:textId="63F3543B" w:rsidR="00134FE6" w:rsidRDefault="00134FE6" w:rsidP="003A520F">
      <w:pPr>
        <w:pStyle w:val="IASDRNumberedList"/>
      </w:pPr>
      <w:r>
        <w:t xml:space="preserve">Thematic link – how the topic is linked to the </w:t>
      </w:r>
      <w:r w:rsidR="003A520F">
        <w:t xml:space="preserve">nine </w:t>
      </w:r>
      <w:r>
        <w:t>con</w:t>
      </w:r>
      <w:r w:rsidR="003A520F">
        <w:t>gress</w:t>
      </w:r>
      <w:r>
        <w:t xml:space="preserve"> </w:t>
      </w:r>
      <w:r w:rsidR="003A520F">
        <w:t>sub-</w:t>
      </w:r>
      <w:r>
        <w:t>themes available on the con</w:t>
      </w:r>
      <w:r w:rsidR="003A520F">
        <w:t>gress</w:t>
      </w:r>
      <w:r>
        <w:t xml:space="preserve"> website (</w:t>
      </w:r>
      <w:r w:rsidR="003A520F" w:rsidRPr="003A520F">
        <w:rPr>
          <w:u w:val="single"/>
        </w:rPr>
        <w:t>https://www.iasdr2023.polimi.it/theme-and-tracks/</w:t>
      </w:r>
      <w:r w:rsidR="003A520F" w:rsidRPr="003A520F">
        <w:rPr>
          <w:u w:val="single"/>
        </w:rPr>
        <w:t>)</w:t>
      </w:r>
    </w:p>
    <w:p w14:paraId="6CE5C15B" w14:textId="297CD4B9" w:rsidR="00134FE6" w:rsidRDefault="00134FE6" w:rsidP="003A520F">
      <w:pPr>
        <w:pStyle w:val="IASDRNumberedList"/>
      </w:pPr>
      <w:r>
        <w:t>Aim of the panel</w:t>
      </w:r>
    </w:p>
    <w:p w14:paraId="4537A07E" w14:textId="4008827E" w:rsidR="00134FE6" w:rsidRDefault="00134FE6" w:rsidP="003A520F">
      <w:pPr>
        <w:pStyle w:val="IASDRNumberedList"/>
      </w:pPr>
      <w:r>
        <w:t>Possible discussion points</w:t>
      </w:r>
    </w:p>
    <w:p w14:paraId="0214D2ED" w14:textId="18CCA7B9" w:rsidR="00134FE6" w:rsidRDefault="00134FE6" w:rsidP="003A520F">
      <w:pPr>
        <w:pStyle w:val="IASDRNumberedList"/>
      </w:pPr>
      <w:r>
        <w:t xml:space="preserve">Short bio of each panel member (50 – 75 words per panel member) </w:t>
      </w:r>
      <w:r w:rsidR="000B2C2B">
        <w:t>following the format at the end of this template</w:t>
      </w:r>
    </w:p>
    <w:p w14:paraId="0B956D01" w14:textId="39FE1D51" w:rsidR="00134FE6" w:rsidRDefault="000B2C2B" w:rsidP="00134FE6">
      <w:pPr>
        <w:pStyle w:val="IASDRMaintext"/>
        <w:spacing w:after="120"/>
      </w:pPr>
      <w:r>
        <w:t>A</w:t>
      </w:r>
      <w:r w:rsidR="00134FE6">
        <w:t>s part of the con</w:t>
      </w:r>
      <w:r>
        <w:t xml:space="preserve">gress </w:t>
      </w:r>
      <w:r w:rsidR="00134FE6">
        <w:t>programme</w:t>
      </w:r>
      <w:r>
        <w:t>, e</w:t>
      </w:r>
      <w:r>
        <w:t>ach panel will be allotted a 1.5-hour slot</w:t>
      </w:r>
      <w:r>
        <w:t>.</w:t>
      </w:r>
    </w:p>
    <w:p w14:paraId="6707865E" w14:textId="27178919" w:rsidR="007E65B3" w:rsidRDefault="007E65B3" w:rsidP="00134FE6">
      <w:pPr>
        <w:pStyle w:val="IASDRMaintext"/>
        <w:spacing w:after="120"/>
      </w:pPr>
      <w:r>
        <w:t>Please, see section 2 for panel proposal formatting details.</w:t>
      </w:r>
      <w:r w:rsidR="009C02D5">
        <w:t xml:space="preserve"> </w:t>
      </w:r>
      <w:r w:rsidR="009C02D5" w:rsidRPr="00D73B48">
        <w:rPr>
          <w:color w:val="005F85"/>
        </w:rPr>
        <w:t>(Main text: Calibri 11pt)</w:t>
      </w:r>
    </w:p>
    <w:p w14:paraId="30CBC388" w14:textId="321FBDB3" w:rsidR="00E82179" w:rsidRPr="002C205A" w:rsidRDefault="00BD345B" w:rsidP="00744E6B">
      <w:pPr>
        <w:pStyle w:val="IASDRHeading2"/>
      </w:pPr>
      <w:r>
        <w:lastRenderedPageBreak/>
        <w:t xml:space="preserve">Formatting your </w:t>
      </w:r>
      <w:r w:rsidR="007E65B3">
        <w:t xml:space="preserve">panel </w:t>
      </w:r>
      <w:r>
        <w:t>submission</w:t>
      </w:r>
    </w:p>
    <w:p w14:paraId="3BC2BE4A" w14:textId="07453BAA" w:rsidR="00E730B5" w:rsidRDefault="00E730B5" w:rsidP="001F5034">
      <w:pPr>
        <w:pStyle w:val="IASDRMaintext"/>
      </w:pPr>
      <w:r w:rsidRPr="00E730B5">
        <w:t xml:space="preserve">To reduce your time formatting your submission, you can substitute the content of this template with your own. </w:t>
      </w:r>
      <w:r>
        <w:t>You can easily find the text styling of this document by searching the embedded styles that contain 'IASDR' in their naming</w:t>
      </w:r>
      <w:r w:rsidR="00717AB1">
        <w:t xml:space="preserve"> in the Styles Pane.</w:t>
      </w:r>
    </w:p>
    <w:p w14:paraId="390AFC58" w14:textId="77777777" w:rsidR="00E730B5" w:rsidRDefault="00E730B5" w:rsidP="001F5034">
      <w:pPr>
        <w:pStyle w:val="IASDRMaintext"/>
      </w:pPr>
      <w:r>
        <w:t xml:space="preserve">The page is an A4 (21cm x 29.7cm) set with a top margin of 2.54 cm, a bottom margin of 2.54 cm, a left margin of 2.54 cm, and a right margin of 2.54 cm. </w:t>
      </w:r>
    </w:p>
    <w:p w14:paraId="1419018A" w14:textId="38F1B4F4" w:rsidR="008F248D" w:rsidRDefault="00BF6EAC" w:rsidP="001F5034">
      <w:pPr>
        <w:pStyle w:val="IASDRMaintext"/>
      </w:pPr>
      <w:r>
        <w:t>Please u</w:t>
      </w:r>
      <w:r w:rsidR="000D5AD6">
        <w:t xml:space="preserve">se </w:t>
      </w:r>
      <w:r w:rsidR="00E730B5">
        <w:t>footnotes instead of endnotes</w:t>
      </w:r>
      <w:r w:rsidR="000D5AD6">
        <w:t xml:space="preserve"> and n</w:t>
      </w:r>
      <w:r w:rsidR="00E730B5">
        <w:t>ever use footnotes as a reference list</w:t>
      </w:r>
      <w:r w:rsidR="00BD345B" w:rsidRPr="00821119">
        <w:t>.</w:t>
      </w:r>
    </w:p>
    <w:p w14:paraId="1E5CC967" w14:textId="7952FC36" w:rsidR="00452DD4" w:rsidRDefault="00452DD4" w:rsidP="00E730B5">
      <w:pPr>
        <w:pStyle w:val="IASDRHeading3"/>
      </w:pPr>
      <w:r>
        <w:t>Heading</w:t>
      </w:r>
      <w:r w:rsidR="00E730B5">
        <w:t>s</w:t>
      </w:r>
      <w:r w:rsidR="00744E6B">
        <w:t xml:space="preserve"> </w:t>
      </w:r>
      <w:r w:rsidR="00E730B5" w:rsidRPr="00D73B48">
        <w:rPr>
          <w:color w:val="005F85"/>
        </w:rPr>
        <w:t>(Heading 3: Calibri bold 12pt)</w:t>
      </w:r>
    </w:p>
    <w:p w14:paraId="68A725B8" w14:textId="3E3D2F2D" w:rsidR="00452DD4" w:rsidRDefault="00E730B5" w:rsidP="00321BB5">
      <w:pPr>
        <w:pStyle w:val="IASDRMaintext"/>
      </w:pPr>
      <w:r>
        <w:t>You can find the H</w:t>
      </w:r>
      <w:r w:rsidR="00452DD4">
        <w:t>eading</w:t>
      </w:r>
      <w:r>
        <w:t xml:space="preserve"> styles</w:t>
      </w:r>
      <w:r w:rsidR="00452DD4">
        <w:t xml:space="preserve"> </w:t>
      </w:r>
      <w:r w:rsidR="000D5AD6">
        <w:t>of this document</w:t>
      </w:r>
      <w:r w:rsidR="00452DD4">
        <w:t xml:space="preserve"> under the </w:t>
      </w:r>
      <w:r>
        <w:t>names</w:t>
      </w:r>
      <w:r w:rsidR="00452DD4">
        <w:t xml:space="preserve"> ‘IASDR Heading</w:t>
      </w:r>
      <w:r>
        <w:t xml:space="preserve"> </w:t>
      </w:r>
      <w:r w:rsidR="00452DD4">
        <w:t>1’, ‘IASD</w:t>
      </w:r>
      <w:r w:rsidR="009D4C01">
        <w:t>R Heading</w:t>
      </w:r>
      <w:r>
        <w:t xml:space="preserve"> </w:t>
      </w:r>
      <w:r w:rsidR="009D4C01">
        <w:t>2’</w:t>
      </w:r>
      <w:r w:rsidR="000D5AD6">
        <w:t>,</w:t>
      </w:r>
      <w:r w:rsidR="009D4C01">
        <w:t xml:space="preserve"> ‘IADSR Heading</w:t>
      </w:r>
      <w:r>
        <w:t xml:space="preserve"> </w:t>
      </w:r>
      <w:r w:rsidR="009D4C01">
        <w:t>3’</w:t>
      </w:r>
      <w:r w:rsidR="000D5AD6">
        <w:t xml:space="preserve">, and ‘IADSR </w:t>
      </w:r>
      <w:r w:rsidR="00FE2FF0">
        <w:t>Subheading’</w:t>
      </w:r>
      <w:r w:rsidR="000D5AD6">
        <w:t>.</w:t>
      </w:r>
      <w:r w:rsidR="00FD614C">
        <w:t xml:space="preserve"> Always add text below the headings (never leave headings under headings).</w:t>
      </w:r>
    </w:p>
    <w:p w14:paraId="6F5EF19C" w14:textId="78C6CB70" w:rsidR="009D4C01" w:rsidRPr="00970603" w:rsidRDefault="008F2E70" w:rsidP="00970603">
      <w:pPr>
        <w:pStyle w:val="IASDRSubheading"/>
      </w:pPr>
      <w:r w:rsidRPr="00970603">
        <w:t xml:space="preserve">Subheadings </w:t>
      </w:r>
      <w:r w:rsidRPr="00970603">
        <w:rPr>
          <w:color w:val="005F85"/>
        </w:rPr>
        <w:t>(Subheading: Calibri 11pt</w:t>
      </w:r>
      <w:r w:rsidR="00970603">
        <w:rPr>
          <w:color w:val="005F85"/>
        </w:rPr>
        <w:t>)</w:t>
      </w:r>
    </w:p>
    <w:p w14:paraId="2867F1D9" w14:textId="4874747D" w:rsidR="009D4C01" w:rsidRPr="00321BB5" w:rsidRDefault="008F2E70" w:rsidP="00321BB5">
      <w:pPr>
        <w:pStyle w:val="IASDRMaintext"/>
      </w:pPr>
      <w:r>
        <w:t>If you require another heading level, use the ‘IASDR Subheading’ style. This subheading style h</w:t>
      </w:r>
      <w:r w:rsidR="00A36242" w:rsidRPr="00321BB5">
        <w:t xml:space="preserve">as the </w:t>
      </w:r>
      <w:r>
        <w:t xml:space="preserve">same styling as that of the document’s </w:t>
      </w:r>
      <w:r w:rsidR="00A36242" w:rsidRPr="00321BB5">
        <w:t>text</w:t>
      </w:r>
      <w:r w:rsidR="00B41723">
        <w:t xml:space="preserve"> (‘</w:t>
      </w:r>
      <w:r w:rsidR="00A36242" w:rsidRPr="00321BB5">
        <w:t xml:space="preserve">IASDR </w:t>
      </w:r>
      <w:r>
        <w:t>M</w:t>
      </w:r>
      <w:r w:rsidR="00A36242" w:rsidRPr="00321BB5">
        <w:t>ain tex</w:t>
      </w:r>
      <w:r w:rsidR="00B41723">
        <w:t xml:space="preserve">t’). </w:t>
      </w:r>
    </w:p>
    <w:p w14:paraId="2604AD9A" w14:textId="236B80F0" w:rsidR="008F2E70" w:rsidRDefault="008F2E70" w:rsidP="0090671D">
      <w:pPr>
        <w:pStyle w:val="IASDRHeading3"/>
      </w:pPr>
      <w:r>
        <w:t>Title</w:t>
      </w:r>
      <w:r w:rsidR="00FA3320">
        <w:t xml:space="preserve"> and authors</w:t>
      </w:r>
    </w:p>
    <w:p w14:paraId="0C06E7BE" w14:textId="4A9DAD86" w:rsidR="00B41723" w:rsidRDefault="00A26E43" w:rsidP="0048130F">
      <w:pPr>
        <w:pStyle w:val="IASDRMaintext"/>
        <w:spacing w:after="120"/>
      </w:pPr>
      <w:r>
        <w:t>Panel</w:t>
      </w:r>
      <w:r w:rsidR="004476E4">
        <w:t xml:space="preserve"> proposal</w:t>
      </w:r>
      <w:r w:rsidR="00B41723">
        <w:t xml:space="preserve"> titles should </w:t>
      </w:r>
      <w:r w:rsidR="00FD614C">
        <w:t>have a maximum length of</w:t>
      </w:r>
      <w:r w:rsidR="00B41723">
        <w:t xml:space="preserve"> two rows. </w:t>
      </w:r>
      <w:r w:rsidR="0048130F">
        <w:t xml:space="preserve">The panel members should be listed as authors of the panel proposal. </w:t>
      </w:r>
    </w:p>
    <w:p w14:paraId="663F222D" w14:textId="5E467631" w:rsidR="008F2E70" w:rsidRDefault="008F2E70" w:rsidP="0090671D">
      <w:pPr>
        <w:pStyle w:val="IASDRHeading3"/>
      </w:pPr>
      <w:r>
        <w:t>Language and style</w:t>
      </w:r>
    </w:p>
    <w:p w14:paraId="5031242B" w14:textId="46D4E99B" w:rsidR="00C50AC8" w:rsidRDefault="00D9247B" w:rsidP="00C50AC8">
      <w:pPr>
        <w:pStyle w:val="IASDRMaintext"/>
      </w:pPr>
      <w:r>
        <w:t xml:space="preserve">English is the writing </w:t>
      </w:r>
      <w:r w:rsidRPr="00D9247B">
        <w:t>language of the con</w:t>
      </w:r>
      <w:r w:rsidR="007B5ADB">
        <w:t>gress</w:t>
      </w:r>
      <w:r w:rsidRPr="00D9247B">
        <w:t xml:space="preserve">. </w:t>
      </w:r>
      <w:r>
        <w:t>When writing, t</w:t>
      </w:r>
      <w:r w:rsidRPr="00D9247B">
        <w:t>ry using gender-neutral language</w:t>
      </w:r>
      <w:r>
        <w:t xml:space="preserve"> and avoid </w:t>
      </w:r>
      <w:r w:rsidRPr="00D9247B">
        <w:t xml:space="preserve">difficult technical terms. </w:t>
      </w:r>
      <w:r>
        <w:t xml:space="preserve">Before using acronyms for the first time, </w:t>
      </w:r>
      <w:r w:rsidR="00860631">
        <w:t>write</w:t>
      </w:r>
      <w:r w:rsidRPr="00D9247B">
        <w:t xml:space="preserve"> the full name</w:t>
      </w:r>
      <w:r>
        <w:t>.</w:t>
      </w:r>
    </w:p>
    <w:p w14:paraId="480CBC7D" w14:textId="49D8EA79" w:rsidR="004C434D" w:rsidRPr="002C205A" w:rsidRDefault="004C434D" w:rsidP="004C434D">
      <w:pPr>
        <w:pStyle w:val="IASDRHeading3"/>
      </w:pPr>
      <w:r>
        <w:t>Lists</w:t>
      </w:r>
    </w:p>
    <w:p w14:paraId="2BA7D32A" w14:textId="2C48B1DE" w:rsidR="004C434D" w:rsidRDefault="004C434D" w:rsidP="004C434D">
      <w:pPr>
        <w:pStyle w:val="IASDRMaintext"/>
        <w:rPr>
          <w:rStyle w:val="IASDRMaintextChar"/>
        </w:rPr>
      </w:pPr>
      <w:r>
        <w:rPr>
          <w:rStyle w:val="IASDRMaintextChar"/>
        </w:rPr>
        <w:t xml:space="preserve">For sequential listings with numbers, use the ‘IASDR Numbered List’ style. For example:  </w:t>
      </w:r>
    </w:p>
    <w:p w14:paraId="605CBE3C" w14:textId="474592D5" w:rsidR="004C434D" w:rsidRDefault="00E33D97" w:rsidP="004C434D">
      <w:pPr>
        <w:pStyle w:val="IASDRNumberedList"/>
      </w:pPr>
      <w:r>
        <w:t>List item 1</w:t>
      </w:r>
      <w:r w:rsidR="004C434D">
        <w:t xml:space="preserve"> </w:t>
      </w:r>
      <w:r w:rsidR="004C434D" w:rsidRPr="00D73B48">
        <w:rPr>
          <w:color w:val="005F85"/>
        </w:rPr>
        <w:t>(Numbered list: Calibri 11pt)</w:t>
      </w:r>
    </w:p>
    <w:p w14:paraId="1423BBBC" w14:textId="45241B17" w:rsidR="004C434D" w:rsidRDefault="00E33D97" w:rsidP="004C434D">
      <w:pPr>
        <w:pStyle w:val="IASDRNumberedList"/>
      </w:pPr>
      <w:r>
        <w:t>List item 2</w:t>
      </w:r>
    </w:p>
    <w:p w14:paraId="153011C2" w14:textId="78035A1A" w:rsidR="00E33D97" w:rsidRPr="005A66D1" w:rsidRDefault="00E33D97" w:rsidP="004C434D">
      <w:pPr>
        <w:pStyle w:val="IASDRNumberedList"/>
      </w:pPr>
      <w:r>
        <w:t>List item 3</w:t>
      </w:r>
    </w:p>
    <w:p w14:paraId="39E5CA94" w14:textId="063F5C61" w:rsidR="004C434D" w:rsidRDefault="004C434D" w:rsidP="004C434D">
      <w:pPr>
        <w:pStyle w:val="IASDRMaintext"/>
        <w:rPr>
          <w:rStyle w:val="IASDRMaintextChar"/>
        </w:rPr>
      </w:pPr>
      <w:r>
        <w:rPr>
          <w:rStyle w:val="IASDRBulletlistChar"/>
        </w:rPr>
        <w:t>For n</w:t>
      </w:r>
      <w:r w:rsidRPr="00193E5C">
        <w:rPr>
          <w:rStyle w:val="IASDRBulletlistChar"/>
        </w:rPr>
        <w:t>on-sequential listings</w:t>
      </w:r>
      <w:r>
        <w:rPr>
          <w:rStyle w:val="IASDRMaintextChar"/>
        </w:rPr>
        <w:t xml:space="preserve"> in bullet points, use the ‘IASDR Bullet List’ style. For example: </w:t>
      </w:r>
    </w:p>
    <w:p w14:paraId="3F995AD8" w14:textId="55D3547C" w:rsidR="004C434D" w:rsidRDefault="004C434D" w:rsidP="004C434D">
      <w:pPr>
        <w:pStyle w:val="IASDRBulletlist"/>
      </w:pPr>
      <w:r>
        <w:t>B</w:t>
      </w:r>
      <w:r w:rsidRPr="00193E5C">
        <w:t>ullet point 1</w:t>
      </w:r>
      <w:r>
        <w:t xml:space="preserve"> </w:t>
      </w:r>
      <w:r w:rsidRPr="00D73B48">
        <w:rPr>
          <w:color w:val="005F85"/>
        </w:rPr>
        <w:t>(Bullet list: Calibri 11pt)</w:t>
      </w:r>
    </w:p>
    <w:p w14:paraId="793EEA74" w14:textId="5DC9C257" w:rsidR="004C434D" w:rsidRDefault="004C434D" w:rsidP="004C434D">
      <w:pPr>
        <w:pStyle w:val="IASDRBulletlist"/>
      </w:pPr>
      <w:r>
        <w:t>Bullet point 2</w:t>
      </w:r>
    </w:p>
    <w:p w14:paraId="7DB56A1C" w14:textId="5B7C4415" w:rsidR="004C434D" w:rsidRPr="00193E5C" w:rsidRDefault="004C434D" w:rsidP="004C434D">
      <w:pPr>
        <w:pStyle w:val="IASDRBulletlist"/>
      </w:pPr>
      <w:r>
        <w:t>Bullet point 3</w:t>
      </w:r>
    </w:p>
    <w:p w14:paraId="36B5D532" w14:textId="1FFAACC6" w:rsidR="0090671D" w:rsidRDefault="00684CEE" w:rsidP="0090671D">
      <w:pPr>
        <w:pStyle w:val="IASDRHeading3"/>
      </w:pPr>
      <w:r>
        <w:t>Images</w:t>
      </w:r>
    </w:p>
    <w:p w14:paraId="78C09DF3" w14:textId="6F398479" w:rsidR="00134096" w:rsidRDefault="00684CEE" w:rsidP="00321BB5">
      <w:pPr>
        <w:pStyle w:val="IASDRMaintext"/>
      </w:pPr>
      <w:r>
        <w:t>Images and figures</w:t>
      </w:r>
      <w:r w:rsidR="00D9247B" w:rsidRPr="00D9247B">
        <w:t xml:space="preserve"> should have a resolution that supports print and online viewing. We recommend a resolution of 300 ppi and a minimum resolution of 150 ppi. Always place images/figures within the main text body and apply the ‘IASDR </w:t>
      </w:r>
      <w:r w:rsidR="008B336C">
        <w:t>Caption</w:t>
      </w:r>
      <w:r w:rsidR="00D9247B" w:rsidRPr="00D9247B">
        <w:t>’ style to the captions.</w:t>
      </w:r>
      <w:r w:rsidR="00683262">
        <w:t xml:space="preserve"> Images/figures and captions should always align to the left margin</w:t>
      </w:r>
      <w:r w:rsidR="002151F7">
        <w:t xml:space="preserve"> and never exceed the column width</w:t>
      </w:r>
      <w:r w:rsidR="00683262">
        <w:t>.</w:t>
      </w:r>
      <w:r w:rsidR="00CF37A7" w:rsidRPr="00CF37A7">
        <w:t xml:space="preserve"> Number</w:t>
      </w:r>
      <w:r w:rsidR="00CF37A7">
        <w:t xml:space="preserve"> </w:t>
      </w:r>
      <w:r w:rsidR="00DB2FF1">
        <w:t>images/</w:t>
      </w:r>
      <w:r w:rsidR="00CF37A7">
        <w:t>figures</w:t>
      </w:r>
      <w:r w:rsidR="00CF37A7" w:rsidRPr="00CF37A7">
        <w:t xml:space="preserve"> sequentially, starting with </w:t>
      </w:r>
      <w:r w:rsidR="00CF37A7">
        <w:t>Figur</w:t>
      </w:r>
      <w:r w:rsidR="00CF37A7" w:rsidRPr="00CF37A7">
        <w:t>e 1</w:t>
      </w:r>
      <w:r w:rsidR="00CF37A7">
        <w:t xml:space="preserve">. </w:t>
      </w:r>
      <w:r w:rsidR="00D9247B" w:rsidRPr="00D9247B">
        <w:t>See Figure 1 for an example.</w:t>
      </w:r>
    </w:p>
    <w:p w14:paraId="10787BBA" w14:textId="77777777" w:rsidR="00134096" w:rsidRDefault="00903065" w:rsidP="000160F6">
      <w:pPr>
        <w:pStyle w:val="IASDRFigure"/>
      </w:pPr>
      <w:r>
        <w:lastRenderedPageBreak/>
        <w:drawing>
          <wp:inline distT="0" distB="0" distL="0" distR="0" wp14:anchorId="59E98D96" wp14:editId="7563E52A">
            <wp:extent cx="4818038" cy="2784038"/>
            <wp:effectExtent l="0" t="0" r="0" b="0"/>
            <wp:docPr id="1" name="Picture 1" descr="A grey and yellow building behind a green area with trees and seating spa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ey and yellow building behind a green area with trees and seating spaces"/>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4818038" cy="2784038"/>
                    </a:xfrm>
                    <a:prstGeom prst="rect">
                      <a:avLst/>
                    </a:prstGeom>
                    <a:noFill/>
                    <a:ln>
                      <a:noFill/>
                    </a:ln>
                  </pic:spPr>
                </pic:pic>
              </a:graphicData>
            </a:graphic>
          </wp:inline>
        </w:drawing>
      </w:r>
    </w:p>
    <w:p w14:paraId="792F3934" w14:textId="60C9F612" w:rsidR="005B5E98" w:rsidRDefault="005B5E98" w:rsidP="000160F6">
      <w:pPr>
        <w:pStyle w:val="IASDRCaption"/>
      </w:pPr>
      <w:r>
        <w:t xml:space="preserve">Figure 1. </w:t>
      </w:r>
      <w:r w:rsidR="00C47882">
        <w:t>Design campus of the Politecnico di Milano</w:t>
      </w:r>
      <w:r w:rsidR="009C73FF">
        <w:t>.</w:t>
      </w:r>
      <w:r w:rsidR="00A36242">
        <w:t xml:space="preserve"> </w:t>
      </w:r>
      <w:r w:rsidR="00A36242" w:rsidRPr="00193E5C">
        <w:t xml:space="preserve">Source: </w:t>
      </w:r>
      <w:r w:rsidR="00C47882">
        <w:t>Polimi Events</w:t>
      </w:r>
      <w:r w:rsidR="007913B5">
        <w:t xml:space="preserve">. </w:t>
      </w:r>
      <w:r w:rsidR="007913B5" w:rsidRPr="007913B5">
        <w:rPr>
          <w:color w:val="7F7F7F" w:themeColor="text1" w:themeTint="80"/>
        </w:rPr>
        <w:t>(Caption: Calibri italic 9pt)</w:t>
      </w:r>
    </w:p>
    <w:p w14:paraId="23B2674B" w14:textId="4BD41B10" w:rsidR="009C73FF" w:rsidRDefault="004A1AF7" w:rsidP="00ED42D9">
      <w:pPr>
        <w:pStyle w:val="IASDRMaintext"/>
      </w:pPr>
      <w:r w:rsidRPr="004A1AF7">
        <w:t>Captions for the figures should clearly explain what the image illustrates concerning the text. If there are two or more images side-by-side, as shown in Figure 2, you should combine the figures into a single image using image editing software (e.g., Adobe Photoshop) before placing them in the text</w:t>
      </w:r>
      <w:r w:rsidR="00E756BE">
        <w:t>.</w:t>
      </w:r>
    </w:p>
    <w:p w14:paraId="0E317533" w14:textId="77777777" w:rsidR="00E756BE" w:rsidRDefault="00903065" w:rsidP="000160F6">
      <w:pPr>
        <w:pStyle w:val="IASDRFigure"/>
      </w:pPr>
      <w:r w:rsidRPr="00B93500">
        <w:drawing>
          <wp:inline distT="0" distB="0" distL="0" distR="0" wp14:anchorId="6FBA1236" wp14:editId="11D20E75">
            <wp:extent cx="4839560" cy="1685546"/>
            <wp:effectExtent l="0" t="0" r="0" b="3810"/>
            <wp:docPr id="2" name="Picture 19" descr="Two rooms with colored floors and white chairs and tab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9" descr="Two rooms with colored floors and white chairs and tables"/>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39560" cy="1685546"/>
                    </a:xfrm>
                    <a:prstGeom prst="rect">
                      <a:avLst/>
                    </a:prstGeom>
                    <a:noFill/>
                    <a:ln>
                      <a:noFill/>
                    </a:ln>
                  </pic:spPr>
                </pic:pic>
              </a:graphicData>
            </a:graphic>
          </wp:inline>
        </w:drawing>
      </w:r>
      <w:r w:rsidR="00E756BE">
        <w:t xml:space="preserve"> </w:t>
      </w:r>
    </w:p>
    <w:p w14:paraId="1A69EDE9" w14:textId="6EB6B57E" w:rsidR="009C73FF" w:rsidRDefault="009C73FF" w:rsidP="000160F6">
      <w:pPr>
        <w:pStyle w:val="IASDRCaption"/>
      </w:pPr>
      <w:r>
        <w:t xml:space="preserve">Figure 2. </w:t>
      </w:r>
      <w:r w:rsidR="00D83DC1">
        <w:t>Shared workspaces</w:t>
      </w:r>
      <w:r w:rsidR="00E863E0">
        <w:t xml:space="preserve"> at the</w:t>
      </w:r>
      <w:r w:rsidR="00AD7B60">
        <w:t xml:space="preserve"> Department</w:t>
      </w:r>
      <w:r w:rsidR="00E863E0">
        <w:t xml:space="preserve"> of Design of </w:t>
      </w:r>
      <w:r w:rsidR="00AD7B60">
        <w:t>Politecnico di Milano</w:t>
      </w:r>
      <w:r w:rsidR="00D33639">
        <w:t xml:space="preserve">. </w:t>
      </w:r>
      <w:r>
        <w:t xml:space="preserve">Source: </w:t>
      </w:r>
      <w:r w:rsidR="00D83DC1">
        <w:t>Department</w:t>
      </w:r>
      <w:r w:rsidR="00E863E0">
        <w:t xml:space="preserve"> of Design</w:t>
      </w:r>
      <w:r>
        <w:t>.</w:t>
      </w:r>
    </w:p>
    <w:p w14:paraId="0A6CE56E" w14:textId="5F847566" w:rsidR="00E33D97" w:rsidRDefault="004C434D" w:rsidP="00394850">
      <w:pPr>
        <w:pStyle w:val="IASDRMaintext"/>
      </w:pPr>
      <w:r>
        <w:t xml:space="preserve">We welcome </w:t>
      </w:r>
      <w:r w:rsidR="00046189">
        <w:t xml:space="preserve">the </w:t>
      </w:r>
      <w:r w:rsidR="009F29DA">
        <w:t>authors</w:t>
      </w:r>
      <w:r w:rsidR="00E90913">
        <w:t xml:space="preserve"> to use colour images.</w:t>
      </w:r>
    </w:p>
    <w:p w14:paraId="597F64AD" w14:textId="0020EE91" w:rsidR="006F08EA" w:rsidRPr="00E53BFC" w:rsidRDefault="00E90913" w:rsidP="00E90913">
      <w:pPr>
        <w:pStyle w:val="IASDRHeading3"/>
      </w:pPr>
      <w:r>
        <w:t>Referencing</w:t>
      </w:r>
    </w:p>
    <w:p w14:paraId="4807C3C4" w14:textId="2A5675AE" w:rsidR="001A24C5" w:rsidRPr="00220795" w:rsidRDefault="00C101C2" w:rsidP="00ED42D9">
      <w:pPr>
        <w:pStyle w:val="IASDRMaintext"/>
        <w:rPr>
          <w:rStyle w:val="IASDRMaintextChar"/>
          <w:color w:val="000000" w:themeColor="text1"/>
        </w:rPr>
      </w:pPr>
      <w:r>
        <w:rPr>
          <w:rStyle w:val="IASDRMaintextChar"/>
        </w:rPr>
        <w:t>Please</w:t>
      </w:r>
      <w:r w:rsidR="00350BE0">
        <w:rPr>
          <w:rStyle w:val="IASDRMaintextChar"/>
        </w:rPr>
        <w:t xml:space="preserve"> follow </w:t>
      </w:r>
      <w:r w:rsidR="00903FF3">
        <w:rPr>
          <w:rStyle w:val="IASDRMaintextChar"/>
        </w:rPr>
        <w:t>the</w:t>
      </w:r>
      <w:r w:rsidR="00350BE0">
        <w:rPr>
          <w:rStyle w:val="IASDRMaintextChar"/>
        </w:rPr>
        <w:t xml:space="preserve"> </w:t>
      </w:r>
      <w:r w:rsidR="00C70AA9">
        <w:rPr>
          <w:b/>
          <w:bCs/>
        </w:rPr>
        <w:t>APA</w:t>
      </w:r>
      <w:r w:rsidR="00350BE0" w:rsidRPr="00B30FE0">
        <w:rPr>
          <w:b/>
          <w:bCs/>
        </w:rPr>
        <w:t xml:space="preserve"> </w:t>
      </w:r>
      <w:r w:rsidR="00350BE0" w:rsidRPr="003C137E">
        <w:t>reference</w:t>
      </w:r>
      <w:r w:rsidR="00350BE0">
        <w:rPr>
          <w:rStyle w:val="IASDRMaintextChar"/>
        </w:rPr>
        <w:t xml:space="preserve"> </w:t>
      </w:r>
      <w:r w:rsidR="00B30FE0">
        <w:rPr>
          <w:rStyle w:val="IASDRMaintextChar"/>
        </w:rPr>
        <w:t xml:space="preserve">style </w:t>
      </w:r>
      <w:r w:rsidR="00350BE0">
        <w:rPr>
          <w:rStyle w:val="IASDRMaintextChar"/>
        </w:rPr>
        <w:t xml:space="preserve">for the </w:t>
      </w:r>
      <w:r w:rsidR="007B3727">
        <w:rPr>
          <w:rStyle w:val="IASDRMaintextChar"/>
        </w:rPr>
        <w:t>workshop proposal</w:t>
      </w:r>
      <w:r w:rsidR="00A713B9">
        <w:rPr>
          <w:rStyle w:val="IASDRMaintextChar"/>
        </w:rPr>
        <w:t xml:space="preserve">. </w:t>
      </w:r>
      <w:r w:rsidR="008B20D5">
        <w:rPr>
          <w:rStyle w:val="IASDRMaintextChar"/>
        </w:rPr>
        <w:t>For more details, p</w:t>
      </w:r>
      <w:r w:rsidR="008B20D5" w:rsidRPr="00381EF5">
        <w:rPr>
          <w:rStyle w:val="IASDRMaintextChar"/>
        </w:rPr>
        <w:t xml:space="preserve">lease refer to </w:t>
      </w:r>
      <w:r w:rsidR="008B20D5">
        <w:rPr>
          <w:rStyle w:val="IASDRMaintextChar"/>
        </w:rPr>
        <w:t>lessons 16-19</w:t>
      </w:r>
      <w:r w:rsidR="008B20D5" w:rsidRPr="00381EF5">
        <w:rPr>
          <w:rStyle w:val="IASDRMaintextChar"/>
        </w:rPr>
        <w:t xml:space="preserve"> </w:t>
      </w:r>
      <w:r w:rsidR="008B20D5" w:rsidRPr="00D73B48">
        <w:rPr>
          <w:rStyle w:val="IASDRMaintextChar"/>
          <w:color w:val="000000" w:themeColor="text1"/>
        </w:rPr>
        <w:t>of “</w:t>
      </w:r>
      <w:hyperlink r:id="rId11" w:anchor="/" w:history="1">
        <w:r w:rsidR="008B20D5" w:rsidRPr="00D73B48">
          <w:rPr>
            <w:rStyle w:val="Hyperlink"/>
            <w:color w:val="000000" w:themeColor="text1"/>
          </w:rPr>
          <w:t>Basics of Seventh Edition APA Style</w:t>
        </w:r>
      </w:hyperlink>
      <w:r w:rsidR="008B20D5" w:rsidRPr="00D73B48">
        <w:rPr>
          <w:rStyle w:val="IASDRMaintextChar"/>
          <w:color w:val="000000" w:themeColor="text1"/>
        </w:rPr>
        <w:t>.”</w:t>
      </w:r>
      <w:r w:rsidR="00220795">
        <w:rPr>
          <w:rStyle w:val="IASDRMaintextChar"/>
          <w:color w:val="000000" w:themeColor="text1"/>
        </w:rPr>
        <w:t xml:space="preserve"> </w:t>
      </w:r>
      <w:r w:rsidR="002616DD">
        <w:rPr>
          <w:rStyle w:val="IASDRMaintextChar"/>
        </w:rPr>
        <w:t>To format the reference list, use the ‘IASDR Reference’ style.</w:t>
      </w:r>
      <w:r w:rsidR="0012546B">
        <w:rPr>
          <w:rStyle w:val="IASDRMaintextChar"/>
        </w:rPr>
        <w:t xml:space="preserve"> </w:t>
      </w:r>
      <w:r w:rsidR="002616DD">
        <w:rPr>
          <w:rStyle w:val="IASDRMaintextChar"/>
        </w:rPr>
        <w:t xml:space="preserve">Where possible, </w:t>
      </w:r>
      <w:r w:rsidR="002616DD" w:rsidRPr="00381EF5">
        <w:rPr>
          <w:rStyle w:val="IASDRMaintextChar"/>
        </w:rPr>
        <w:t xml:space="preserve">include </w:t>
      </w:r>
      <w:r w:rsidR="002616DD">
        <w:rPr>
          <w:rStyle w:val="IASDRMaintextChar"/>
        </w:rPr>
        <w:t>DOI.</w:t>
      </w:r>
    </w:p>
    <w:p w14:paraId="08D9A458" w14:textId="49A80612" w:rsidR="001A24C5" w:rsidRDefault="005B1421" w:rsidP="00ED42D9">
      <w:pPr>
        <w:pStyle w:val="IASDRMaintext"/>
        <w:rPr>
          <w:rStyle w:val="IASDRMaintextChar"/>
        </w:rPr>
      </w:pPr>
      <w:r w:rsidRPr="005B1421">
        <w:rPr>
          <w:rStyle w:val="IASDRMaintextChar"/>
        </w:rPr>
        <w:t xml:space="preserve">Place citations that do not form part of a sentence inside parenthesis. </w:t>
      </w:r>
      <w:r w:rsidRPr="005B1421">
        <w:rPr>
          <w:rStyle w:val="IASDRMaintextChar"/>
          <w:b/>
          <w:bCs/>
        </w:rPr>
        <w:t>For example:</w:t>
      </w:r>
      <w:r w:rsidRPr="005B1421">
        <w:rPr>
          <w:rStyle w:val="IASDRMaintextChar"/>
        </w:rPr>
        <w:t xml:space="preserve"> </w:t>
      </w:r>
      <w:r w:rsidR="001A24C5" w:rsidRPr="001A24C5">
        <w:rPr>
          <w:rStyle w:val="IASDRMaintextChar"/>
        </w:rPr>
        <w:t>(</w:t>
      </w:r>
      <w:r w:rsidR="0022257F">
        <w:t>Jackson</w:t>
      </w:r>
      <w:r w:rsidR="009D7DE4" w:rsidRPr="00196021">
        <w:t>,</w:t>
      </w:r>
      <w:r w:rsidR="00E651E9">
        <w:t xml:space="preserve"> </w:t>
      </w:r>
      <w:r w:rsidR="0022257F">
        <w:t>2019</w:t>
      </w:r>
      <w:r w:rsidR="001A24C5" w:rsidRPr="001A24C5">
        <w:rPr>
          <w:rStyle w:val="IASDRMaintextChar"/>
        </w:rPr>
        <w:t>)</w:t>
      </w:r>
      <w:r w:rsidR="00350BE0" w:rsidRPr="001A24C5">
        <w:rPr>
          <w:rStyle w:val="IASDRMaintextChar"/>
        </w:rPr>
        <w:t>.</w:t>
      </w:r>
      <w:r w:rsidR="009D7DE4">
        <w:rPr>
          <w:rStyle w:val="IASDRMaintextChar"/>
        </w:rPr>
        <w:t xml:space="preserve"> Show </w:t>
      </w:r>
      <w:r w:rsidR="009D7DE4" w:rsidRPr="005B1421">
        <w:rPr>
          <w:rStyle w:val="IASDRMaintextChar"/>
        </w:rPr>
        <w:t>the author(s) name in text and the year within parenthesis</w:t>
      </w:r>
      <w:r w:rsidR="009D7DE4">
        <w:rPr>
          <w:rStyle w:val="IASDRMaintextChar"/>
        </w:rPr>
        <w:t xml:space="preserve"> for c</w:t>
      </w:r>
      <w:r w:rsidR="009D7DE4" w:rsidRPr="005B1421">
        <w:rPr>
          <w:rStyle w:val="IASDRMaintextChar"/>
        </w:rPr>
        <w:t xml:space="preserve">itations that are part of a sentence. </w:t>
      </w:r>
      <w:r w:rsidR="009D7DE4" w:rsidRPr="005B1421">
        <w:rPr>
          <w:rStyle w:val="IASDRMaintextChar"/>
          <w:b/>
          <w:bCs/>
        </w:rPr>
        <w:t>For example:</w:t>
      </w:r>
      <w:r w:rsidR="009D7DE4">
        <w:rPr>
          <w:rStyle w:val="IASDRMaintextChar"/>
        </w:rPr>
        <w:t xml:space="preserve"> </w:t>
      </w:r>
      <w:r w:rsidR="0022257F">
        <w:t>Jackson</w:t>
      </w:r>
      <w:r w:rsidR="009D7DE4">
        <w:t xml:space="preserve"> </w:t>
      </w:r>
      <w:r w:rsidR="009D7DE4" w:rsidRPr="001A24C5">
        <w:rPr>
          <w:rStyle w:val="IASDRMaintextChar"/>
        </w:rPr>
        <w:t>(</w:t>
      </w:r>
      <w:r w:rsidR="0022257F">
        <w:rPr>
          <w:rStyle w:val="IASDRMaintextChar"/>
        </w:rPr>
        <w:t>2019</w:t>
      </w:r>
      <w:r w:rsidR="009D7DE4" w:rsidRPr="001A24C5">
        <w:rPr>
          <w:rStyle w:val="IASDRMaintextChar"/>
        </w:rPr>
        <w:t>) argue</w:t>
      </w:r>
      <w:r w:rsidR="009D7DE4">
        <w:rPr>
          <w:rStyle w:val="IASDRMaintextChar"/>
        </w:rPr>
        <w:t>s that…</w:t>
      </w:r>
    </w:p>
    <w:p w14:paraId="1EB98E0D" w14:textId="5E228EEB" w:rsidR="009060BD" w:rsidRDefault="009060BD" w:rsidP="00ED42D9">
      <w:pPr>
        <w:pStyle w:val="IASDRMaintext"/>
        <w:rPr>
          <w:rStyle w:val="IASDRMaintextChar"/>
        </w:rPr>
      </w:pPr>
      <w:r>
        <w:rPr>
          <w:rStyle w:val="IASDRMaintextChar"/>
        </w:rPr>
        <w:t xml:space="preserve">When citing </w:t>
      </w:r>
      <w:r w:rsidRPr="009060BD">
        <w:rPr>
          <w:rStyle w:val="IASDRMaintextChar"/>
        </w:rPr>
        <w:t>multiple works by the same author</w:t>
      </w:r>
      <w:r w:rsidR="00205110">
        <w:rPr>
          <w:rStyle w:val="IASDRMaintextChar"/>
        </w:rPr>
        <w:t>(</w:t>
      </w:r>
      <w:r w:rsidRPr="009060BD">
        <w:rPr>
          <w:rStyle w:val="IASDRMaintextChar"/>
        </w:rPr>
        <w:t>s</w:t>
      </w:r>
      <w:r w:rsidR="00205110">
        <w:rPr>
          <w:rStyle w:val="IASDRMaintextChar"/>
        </w:rPr>
        <w:t>)</w:t>
      </w:r>
      <w:r w:rsidRPr="009060BD">
        <w:rPr>
          <w:rStyle w:val="IASDRMaintextChar"/>
        </w:rPr>
        <w:t>, separate the publication years with commas</w:t>
      </w:r>
      <w:r w:rsidR="00205110">
        <w:t>.</w:t>
      </w:r>
      <w:r w:rsidR="003D7F56">
        <w:rPr>
          <w:rStyle w:val="IASDRMaintextChar"/>
        </w:rPr>
        <w:t xml:space="preserve"> </w:t>
      </w:r>
      <w:r w:rsidRPr="009060BD">
        <w:rPr>
          <w:rStyle w:val="IASDRMaintextChar"/>
        </w:rPr>
        <w:t xml:space="preserve">When citing works by different authors in one parenthesis, </w:t>
      </w:r>
      <w:r w:rsidR="00205110">
        <w:rPr>
          <w:rStyle w:val="IASDRMaintextChar"/>
        </w:rPr>
        <w:t xml:space="preserve">separate them by semicolons and </w:t>
      </w:r>
      <w:r w:rsidRPr="009060BD">
        <w:rPr>
          <w:rStyle w:val="IASDRMaintextChar"/>
        </w:rPr>
        <w:t xml:space="preserve">place </w:t>
      </w:r>
      <w:r w:rsidR="00205110">
        <w:rPr>
          <w:rStyle w:val="IASDRMaintextChar"/>
        </w:rPr>
        <w:t>them</w:t>
      </w:r>
      <w:r w:rsidRPr="009060BD">
        <w:rPr>
          <w:rStyle w:val="IASDRMaintextChar"/>
        </w:rPr>
        <w:t xml:space="preserve"> </w:t>
      </w:r>
      <w:r w:rsidR="003D7F56">
        <w:rPr>
          <w:rStyle w:val="IASDRMaintextChar"/>
        </w:rPr>
        <w:t xml:space="preserve">in </w:t>
      </w:r>
      <w:r w:rsidRPr="009060BD">
        <w:rPr>
          <w:rStyle w:val="IASDRMaintextChar"/>
        </w:rPr>
        <w:t>alphabetical order</w:t>
      </w:r>
      <w:r w:rsidR="00205110">
        <w:rPr>
          <w:rStyle w:val="IASDRMaintextChar"/>
        </w:rPr>
        <w:t xml:space="preserve">. </w:t>
      </w:r>
      <w:r w:rsidR="00205110" w:rsidRPr="00205110">
        <w:rPr>
          <w:rStyle w:val="IASDRMaintextChar"/>
          <w:b/>
          <w:bCs/>
        </w:rPr>
        <w:t>For example:</w:t>
      </w:r>
      <w:r w:rsidR="00205110">
        <w:rPr>
          <w:rStyle w:val="IASDRMaintextChar"/>
        </w:rPr>
        <w:t xml:space="preserve"> (</w:t>
      </w:r>
      <w:r w:rsidR="003455C0">
        <w:rPr>
          <w:rStyle w:val="IASDRMaintextChar"/>
        </w:rPr>
        <w:t xml:space="preserve">Dillard, 2020; </w:t>
      </w:r>
      <w:r w:rsidR="003455C0">
        <w:t>Jackson</w:t>
      </w:r>
      <w:r w:rsidR="00E651E9" w:rsidRPr="00196021">
        <w:t>,</w:t>
      </w:r>
      <w:r w:rsidR="00E651E9">
        <w:t xml:space="preserve"> </w:t>
      </w:r>
      <w:r w:rsidR="003455C0">
        <w:t>2019</w:t>
      </w:r>
      <w:r w:rsidR="003455C0">
        <w:rPr>
          <w:rStyle w:val="IASDRMaintextChar"/>
        </w:rPr>
        <w:t>).</w:t>
      </w:r>
    </w:p>
    <w:p w14:paraId="50068EC0" w14:textId="3E81DC7C" w:rsidR="00C8170D" w:rsidRDefault="003D7F56" w:rsidP="00ED42D9">
      <w:pPr>
        <w:pStyle w:val="IASDRMaintext"/>
        <w:rPr>
          <w:rStyle w:val="IASDRMaintextChar"/>
        </w:rPr>
      </w:pPr>
      <w:r>
        <w:rPr>
          <w:rStyle w:val="IASDRMaintextChar"/>
        </w:rPr>
        <w:lastRenderedPageBreak/>
        <w:t xml:space="preserve">Give both names when </w:t>
      </w:r>
      <w:r w:rsidRPr="003D7F56">
        <w:rPr>
          <w:rStyle w:val="IASDRMaintextChar"/>
        </w:rPr>
        <w:t>a reference is authored by one or two individuals.</w:t>
      </w:r>
      <w:r>
        <w:rPr>
          <w:rStyle w:val="IASDRMaintextChar"/>
        </w:rPr>
        <w:t xml:space="preserve"> </w:t>
      </w:r>
      <w:r w:rsidRPr="003D7F56">
        <w:rPr>
          <w:rStyle w:val="IASDRMaintextChar"/>
          <w:b/>
          <w:bCs/>
        </w:rPr>
        <w:t>For example:</w:t>
      </w:r>
      <w:r>
        <w:rPr>
          <w:rStyle w:val="IASDRMaintextChar"/>
        </w:rPr>
        <w:t xml:space="preserve"> (</w:t>
      </w:r>
      <w:proofErr w:type="spellStart"/>
      <w:r w:rsidR="00EE66BD" w:rsidRPr="00EE66BD">
        <w:t>Kushilevitz</w:t>
      </w:r>
      <w:proofErr w:type="spellEnd"/>
      <w:r w:rsidR="00EE66BD" w:rsidRPr="00EE66BD">
        <w:t xml:space="preserve"> &amp; Malkin</w:t>
      </w:r>
      <w:r w:rsidR="00331727" w:rsidRPr="00B4073D">
        <w:t>,</w:t>
      </w:r>
      <w:r w:rsidR="00331727">
        <w:t xml:space="preserve"> </w:t>
      </w:r>
      <w:r w:rsidR="00331727" w:rsidRPr="00B4073D">
        <w:t>20</w:t>
      </w:r>
      <w:r w:rsidR="00E651E9">
        <w:t>1</w:t>
      </w:r>
      <w:r w:rsidR="00EE66BD">
        <w:t>6</w:t>
      </w:r>
      <w:r>
        <w:rPr>
          <w:rStyle w:val="IASDRMaintextChar"/>
        </w:rPr>
        <w:t xml:space="preserve">). </w:t>
      </w:r>
      <w:r w:rsidRPr="003D7F56">
        <w:rPr>
          <w:rStyle w:val="IASDRMaintextChar"/>
        </w:rPr>
        <w:t>For three or more authors, name only the first one followed by et al..</w:t>
      </w:r>
      <w:r>
        <w:rPr>
          <w:rStyle w:val="IASDRMaintextChar"/>
        </w:rPr>
        <w:t xml:space="preserve"> </w:t>
      </w:r>
      <w:r w:rsidRPr="003D7F56">
        <w:rPr>
          <w:rStyle w:val="IASDRMaintextChar"/>
          <w:b/>
          <w:bCs/>
        </w:rPr>
        <w:t>For example:</w:t>
      </w:r>
      <w:r>
        <w:rPr>
          <w:rStyle w:val="IASDRMaintextChar"/>
        </w:rPr>
        <w:t xml:space="preserve"> (</w:t>
      </w:r>
      <w:r w:rsidR="00EE66BD">
        <w:t>Duckworth</w:t>
      </w:r>
      <w:r w:rsidR="00331727">
        <w:t xml:space="preserve"> et al., </w:t>
      </w:r>
      <w:r w:rsidR="00331727" w:rsidRPr="006D335F">
        <w:t>20</w:t>
      </w:r>
      <w:r w:rsidR="00E651E9">
        <w:t>1</w:t>
      </w:r>
      <w:r w:rsidR="00EE66BD">
        <w:t>9</w:t>
      </w:r>
      <w:r>
        <w:t>).</w:t>
      </w:r>
    </w:p>
    <w:p w14:paraId="72C2D000" w14:textId="078C3E46" w:rsidR="00027468" w:rsidRPr="00DC5A35" w:rsidRDefault="00027468" w:rsidP="000F61E7">
      <w:pPr>
        <w:pStyle w:val="IASDRHeading2"/>
        <w:numPr>
          <w:ilvl w:val="0"/>
          <w:numId w:val="0"/>
        </w:numPr>
        <w:ind w:left="432" w:hanging="432"/>
      </w:pPr>
      <w:bookmarkStart w:id="0" w:name="_Hlk66285260"/>
      <w:r w:rsidRPr="00DC5A35">
        <w:t>References</w:t>
      </w:r>
    </w:p>
    <w:bookmarkEnd w:id="0"/>
    <w:p w14:paraId="63F6BD66" w14:textId="77777777" w:rsidR="00C8314E" w:rsidRDefault="00C8314E" w:rsidP="00C8314E">
      <w:pPr>
        <w:pStyle w:val="IASDRMaintext"/>
        <w:rPr>
          <w:rStyle w:val="IASDRMaintextChar"/>
        </w:rPr>
      </w:pPr>
      <w:r>
        <w:rPr>
          <w:rStyle w:val="IASDRMaintextChar"/>
        </w:rPr>
        <w:t xml:space="preserve">Examples of references </w:t>
      </w:r>
      <w:r w:rsidRPr="008A767A">
        <w:rPr>
          <w:rStyle w:val="IASDRMaintextChar"/>
          <w:color w:val="000000" w:themeColor="text1"/>
        </w:rPr>
        <w:t xml:space="preserve">(taken </w:t>
      </w:r>
      <w:r w:rsidRPr="00D62D8E">
        <w:rPr>
          <w:rStyle w:val="IASDRMaintextChar"/>
          <w:color w:val="000000" w:themeColor="text1"/>
        </w:rPr>
        <w:t xml:space="preserve">from </w:t>
      </w:r>
      <w:hyperlink r:id="rId12" w:history="1">
        <w:r w:rsidRPr="00D62D8E">
          <w:rPr>
            <w:rStyle w:val="Hyperlink"/>
            <w:color w:val="000000" w:themeColor="text1"/>
          </w:rPr>
          <w:t>APA Style</w:t>
        </w:r>
      </w:hyperlink>
      <w:r>
        <w:rPr>
          <w:rStyle w:val="IASDRMaintextChar"/>
          <w:color w:val="000000" w:themeColor="text1"/>
        </w:rPr>
        <w:t xml:space="preserve">): </w:t>
      </w:r>
    </w:p>
    <w:p w14:paraId="0BCCEAC5" w14:textId="77777777" w:rsidR="00C8314E" w:rsidRPr="00B97863" w:rsidRDefault="00C8314E" w:rsidP="00C8314E">
      <w:pPr>
        <w:pStyle w:val="IASDRReferencelist"/>
        <w:rPr>
          <w:sz w:val="22"/>
          <w:szCs w:val="22"/>
        </w:rPr>
      </w:pPr>
      <w:r>
        <w:rPr>
          <w:sz w:val="22"/>
          <w:szCs w:val="22"/>
        </w:rPr>
        <w:t>Journal</w:t>
      </w:r>
      <w:r w:rsidRPr="00B97863">
        <w:rPr>
          <w:sz w:val="22"/>
          <w:szCs w:val="22"/>
        </w:rPr>
        <w:t xml:space="preserve"> article</w:t>
      </w:r>
      <w:r>
        <w:rPr>
          <w:sz w:val="22"/>
          <w:szCs w:val="22"/>
        </w:rPr>
        <w:t xml:space="preserve"> with a DOI</w:t>
      </w:r>
      <w:r w:rsidRPr="00B97863">
        <w:rPr>
          <w:sz w:val="22"/>
          <w:szCs w:val="22"/>
        </w:rPr>
        <w:t>:</w:t>
      </w:r>
    </w:p>
    <w:p w14:paraId="4F572C95" w14:textId="77777777" w:rsidR="00C8314E" w:rsidRDefault="00C8314E" w:rsidP="00C8314E">
      <w:pPr>
        <w:pStyle w:val="IASDRReferencelist"/>
        <w:rPr>
          <w:color w:val="7F7F7F" w:themeColor="text1" w:themeTint="80"/>
        </w:rPr>
      </w:pPr>
      <w:r w:rsidRPr="00DB46FC">
        <w:t xml:space="preserve">Grady, J. S., Her, M., Moreno, G., Perez, C., &amp; </w:t>
      </w:r>
      <w:proofErr w:type="spellStart"/>
      <w:r w:rsidRPr="00DB46FC">
        <w:t>Yelinek</w:t>
      </w:r>
      <w:proofErr w:type="spellEnd"/>
      <w:r w:rsidRPr="00DB46FC">
        <w:t xml:space="preserve">, J. (2019). Emotions in storybooks: A comparison of storybooks that represent ethnic and racial groups in the United States. </w:t>
      </w:r>
      <w:r w:rsidRPr="000F5D49">
        <w:rPr>
          <w:i/>
          <w:iCs/>
        </w:rPr>
        <w:t>Psychology of Popular Media Culture, 8</w:t>
      </w:r>
      <w:r w:rsidRPr="00DB46FC">
        <w:t xml:space="preserve">(3), 207–217. </w:t>
      </w:r>
      <w:r w:rsidRPr="000F5D49">
        <w:rPr>
          <w:u w:val="single"/>
        </w:rPr>
        <w:t>https://doi.org/10.1037/ppm0000185</w:t>
      </w:r>
      <w:r w:rsidRPr="00AE5219">
        <w:t xml:space="preserve"> </w:t>
      </w:r>
      <w:r w:rsidRPr="00D73B48">
        <w:rPr>
          <w:color w:val="005F85"/>
        </w:rPr>
        <w:t>(Reference list: Calibri 10pt)</w:t>
      </w:r>
    </w:p>
    <w:p w14:paraId="5E561FA0" w14:textId="77777777" w:rsidR="00C8314E" w:rsidRDefault="00C8314E" w:rsidP="00C8314E">
      <w:pPr>
        <w:pStyle w:val="IASDRReferencelist"/>
        <w:rPr>
          <w:color w:val="7F7F7F" w:themeColor="text1" w:themeTint="80"/>
        </w:rPr>
      </w:pPr>
    </w:p>
    <w:p w14:paraId="2908329D" w14:textId="77777777" w:rsidR="00C8314E" w:rsidRDefault="00C8314E" w:rsidP="00C8314E">
      <w:pPr>
        <w:pStyle w:val="IASDRReferencelist"/>
        <w:rPr>
          <w:sz w:val="22"/>
          <w:szCs w:val="22"/>
        </w:rPr>
      </w:pPr>
      <w:r>
        <w:rPr>
          <w:sz w:val="22"/>
          <w:szCs w:val="22"/>
        </w:rPr>
        <w:t>Conference proceedings published in a journal:</w:t>
      </w:r>
    </w:p>
    <w:p w14:paraId="3A8A83AF" w14:textId="77777777" w:rsidR="00C8314E" w:rsidRDefault="00C8314E" w:rsidP="00C8314E">
      <w:pPr>
        <w:pStyle w:val="IASDRReferencelist"/>
        <w:rPr>
          <w:sz w:val="22"/>
          <w:szCs w:val="22"/>
        </w:rPr>
      </w:pPr>
      <w:r w:rsidRPr="00331395">
        <w:t xml:space="preserve">Duckworth, A. L., Quirk, A., Gallop, R., Hoyle, R. H., Kelly, D. R., &amp; Matthews, M. D. (2019). Cognitive and noncognitive predictors of success. Proceedings of the National Academy of Sciences, USA, 116(47), 23499–23504. </w:t>
      </w:r>
      <w:r w:rsidRPr="00753427">
        <w:rPr>
          <w:u w:val="single"/>
        </w:rPr>
        <w:t>https://doi.org/10.1073/pnas.1910510116</w:t>
      </w:r>
    </w:p>
    <w:p w14:paraId="6EEA9176" w14:textId="77777777" w:rsidR="00C8314E" w:rsidRDefault="00C8314E" w:rsidP="00C8314E">
      <w:pPr>
        <w:pStyle w:val="IASDRReferencelist"/>
        <w:rPr>
          <w:sz w:val="22"/>
          <w:szCs w:val="22"/>
        </w:rPr>
      </w:pPr>
    </w:p>
    <w:p w14:paraId="37DB413F" w14:textId="77777777" w:rsidR="00C8314E" w:rsidRDefault="00C8314E" w:rsidP="00C8314E">
      <w:pPr>
        <w:pStyle w:val="IASDRReferencelist"/>
        <w:rPr>
          <w:sz w:val="22"/>
          <w:szCs w:val="22"/>
        </w:rPr>
      </w:pPr>
      <w:r>
        <w:rPr>
          <w:sz w:val="22"/>
          <w:szCs w:val="22"/>
        </w:rPr>
        <w:t>Conference proceedings published as a whole book:</w:t>
      </w:r>
    </w:p>
    <w:p w14:paraId="7162DE95" w14:textId="77777777" w:rsidR="00C8314E" w:rsidRPr="00803CF2" w:rsidRDefault="00C8314E" w:rsidP="00C8314E">
      <w:pPr>
        <w:pStyle w:val="IASDRReferencelist"/>
      </w:pPr>
      <w:proofErr w:type="spellStart"/>
      <w:r w:rsidRPr="00803CF2">
        <w:t>Kushilevitz</w:t>
      </w:r>
      <w:proofErr w:type="spellEnd"/>
      <w:r w:rsidRPr="00803CF2">
        <w:t xml:space="preserve">, E., &amp; Malkin, T. (Eds.). (2016). </w:t>
      </w:r>
      <w:r w:rsidRPr="00F31B55">
        <w:rPr>
          <w:i/>
          <w:iCs/>
        </w:rPr>
        <w:t>Lecture notes in computer science: Vol. 9562. Theory of cryptography.</w:t>
      </w:r>
      <w:r w:rsidRPr="00803CF2">
        <w:t xml:space="preserve"> Springer. </w:t>
      </w:r>
      <w:r w:rsidRPr="00600704">
        <w:rPr>
          <w:u w:val="single"/>
        </w:rPr>
        <w:t>https://doi.org/10.1007/978-3-662-49096-9</w:t>
      </w:r>
    </w:p>
    <w:p w14:paraId="7901EC04" w14:textId="77777777" w:rsidR="00C8314E" w:rsidRDefault="00C8314E" w:rsidP="00C8314E">
      <w:pPr>
        <w:pStyle w:val="IASDRReferencelist"/>
        <w:rPr>
          <w:sz w:val="22"/>
          <w:szCs w:val="22"/>
        </w:rPr>
      </w:pPr>
    </w:p>
    <w:p w14:paraId="59C85940" w14:textId="77777777" w:rsidR="00C8314E" w:rsidRDefault="00C8314E" w:rsidP="00C8314E">
      <w:pPr>
        <w:pStyle w:val="IASDRReferencelist"/>
        <w:rPr>
          <w:sz w:val="22"/>
          <w:szCs w:val="22"/>
        </w:rPr>
      </w:pPr>
      <w:r>
        <w:rPr>
          <w:sz w:val="22"/>
          <w:szCs w:val="22"/>
        </w:rPr>
        <w:t>Conference proceedings published as a book chapter</w:t>
      </w:r>
      <w:r w:rsidRPr="00B97863">
        <w:rPr>
          <w:sz w:val="22"/>
          <w:szCs w:val="22"/>
        </w:rPr>
        <w:t>:</w:t>
      </w:r>
    </w:p>
    <w:p w14:paraId="7614D991" w14:textId="77777777" w:rsidR="00C8314E" w:rsidRPr="001407EA" w:rsidRDefault="00C8314E" w:rsidP="00C8314E">
      <w:pPr>
        <w:pStyle w:val="IASDRReferencelist"/>
      </w:pPr>
      <w:proofErr w:type="spellStart"/>
      <w:r w:rsidRPr="00A3237F">
        <w:rPr>
          <w:lang w:val="es-ES"/>
        </w:rPr>
        <w:t>Bedenel</w:t>
      </w:r>
      <w:proofErr w:type="spellEnd"/>
      <w:r w:rsidRPr="00A3237F">
        <w:rPr>
          <w:lang w:val="es-ES"/>
        </w:rPr>
        <w:t xml:space="preserve">, A.-L., </w:t>
      </w:r>
      <w:proofErr w:type="spellStart"/>
      <w:r w:rsidRPr="00A3237F">
        <w:rPr>
          <w:lang w:val="es-ES"/>
        </w:rPr>
        <w:t>Jourdan</w:t>
      </w:r>
      <w:proofErr w:type="spellEnd"/>
      <w:r w:rsidRPr="00A3237F">
        <w:rPr>
          <w:lang w:val="es-ES"/>
        </w:rPr>
        <w:t xml:space="preserve">, L., &amp; </w:t>
      </w:r>
      <w:proofErr w:type="spellStart"/>
      <w:r w:rsidRPr="00A3237F">
        <w:rPr>
          <w:lang w:val="es-ES"/>
        </w:rPr>
        <w:t>Biernacki</w:t>
      </w:r>
      <w:proofErr w:type="spellEnd"/>
      <w:r w:rsidRPr="00A3237F">
        <w:rPr>
          <w:lang w:val="es-ES"/>
        </w:rPr>
        <w:t xml:space="preserve">, C. (2019). </w:t>
      </w:r>
      <w:r w:rsidRPr="00A3237F">
        <w:t xml:space="preserve">Probability estimation by an adapted genetic algorithm in web insurance. In R. </w:t>
      </w:r>
      <w:proofErr w:type="spellStart"/>
      <w:r w:rsidRPr="00A3237F">
        <w:t>Battiti</w:t>
      </w:r>
      <w:proofErr w:type="spellEnd"/>
      <w:r w:rsidRPr="00A3237F">
        <w:t xml:space="preserve">, M. </w:t>
      </w:r>
      <w:proofErr w:type="spellStart"/>
      <w:r w:rsidRPr="00A3237F">
        <w:t>Brunato</w:t>
      </w:r>
      <w:proofErr w:type="spellEnd"/>
      <w:r w:rsidRPr="00A3237F">
        <w:t xml:space="preserve">, I. </w:t>
      </w:r>
      <w:proofErr w:type="spellStart"/>
      <w:r w:rsidRPr="00A3237F">
        <w:t>Kotsireas</w:t>
      </w:r>
      <w:proofErr w:type="spellEnd"/>
      <w:r w:rsidRPr="00A3237F">
        <w:t xml:space="preserve">, &amp; P. </w:t>
      </w:r>
      <w:proofErr w:type="spellStart"/>
      <w:r w:rsidRPr="00A3237F">
        <w:t>Pardalos</w:t>
      </w:r>
      <w:proofErr w:type="spellEnd"/>
      <w:r w:rsidRPr="00A3237F">
        <w:t xml:space="preserve"> (Eds.), </w:t>
      </w:r>
      <w:r w:rsidRPr="00876E01">
        <w:rPr>
          <w:i/>
          <w:iCs/>
        </w:rPr>
        <w:t>Lecture notes in computer science: Vol. 11353. Learning and intelligent optimization</w:t>
      </w:r>
      <w:r w:rsidRPr="00A3237F">
        <w:t xml:space="preserve"> (pp. 225–240). Springer. </w:t>
      </w:r>
      <w:r w:rsidRPr="00600704">
        <w:rPr>
          <w:u w:val="single"/>
        </w:rPr>
        <w:t>https://doi.org/10.1007/978-3-030-05348-2_21</w:t>
      </w:r>
    </w:p>
    <w:p w14:paraId="18EB9068" w14:textId="77777777" w:rsidR="00C8314E" w:rsidRDefault="00C8314E" w:rsidP="00C8314E">
      <w:pPr>
        <w:pStyle w:val="IASDRReferencelist"/>
        <w:rPr>
          <w:sz w:val="22"/>
          <w:szCs w:val="22"/>
        </w:rPr>
      </w:pPr>
    </w:p>
    <w:p w14:paraId="200F9BA8" w14:textId="17F591D6" w:rsidR="00C8314E" w:rsidRDefault="00C8314E" w:rsidP="00C8314E">
      <w:pPr>
        <w:pStyle w:val="IASDRReferencelist"/>
        <w:rPr>
          <w:sz w:val="22"/>
          <w:szCs w:val="22"/>
        </w:rPr>
      </w:pPr>
      <w:r>
        <w:rPr>
          <w:sz w:val="22"/>
          <w:szCs w:val="22"/>
        </w:rPr>
        <w:t>Book</w:t>
      </w:r>
      <w:r w:rsidRPr="00B97863">
        <w:rPr>
          <w:sz w:val="22"/>
          <w:szCs w:val="22"/>
        </w:rPr>
        <w:t>:</w:t>
      </w:r>
    </w:p>
    <w:p w14:paraId="11D34683" w14:textId="77777777" w:rsidR="00C8314E" w:rsidRPr="00042C3B" w:rsidRDefault="00C8314E" w:rsidP="00C8314E">
      <w:pPr>
        <w:pStyle w:val="IASDRReferencelist"/>
      </w:pPr>
      <w:r w:rsidRPr="00042C3B">
        <w:t xml:space="preserve">Jackson, L. M. (2019). </w:t>
      </w:r>
      <w:r w:rsidRPr="00600704">
        <w:rPr>
          <w:i/>
          <w:iCs/>
        </w:rPr>
        <w:t>The psychology of prejudice: From attitudes to social action</w:t>
      </w:r>
      <w:r w:rsidRPr="00042C3B">
        <w:t xml:space="preserve"> (2nd ed.). American Psychological Association. </w:t>
      </w:r>
      <w:r w:rsidRPr="00600704">
        <w:rPr>
          <w:u w:val="single"/>
        </w:rPr>
        <w:t>https://doi.org/10.1037/0000168-000</w:t>
      </w:r>
    </w:p>
    <w:p w14:paraId="7144D831" w14:textId="77777777" w:rsidR="00C8314E" w:rsidRPr="00042C3B" w:rsidRDefault="00C8314E" w:rsidP="00C8314E">
      <w:pPr>
        <w:pStyle w:val="IASDRReferencelist"/>
      </w:pPr>
      <w:r w:rsidRPr="00042C3B">
        <w:t xml:space="preserve">Sapolsky, R. M. (2017). </w:t>
      </w:r>
      <w:r w:rsidRPr="00600704">
        <w:rPr>
          <w:i/>
          <w:iCs/>
        </w:rPr>
        <w:t>Behave: The biology of humans at our best and worst</w:t>
      </w:r>
      <w:r w:rsidRPr="00042C3B">
        <w:t>. Penguin Books.</w:t>
      </w:r>
    </w:p>
    <w:p w14:paraId="7926D060" w14:textId="77777777" w:rsidR="00C8314E" w:rsidRPr="00042C3B" w:rsidRDefault="00C8314E" w:rsidP="00C8314E">
      <w:pPr>
        <w:pStyle w:val="IASDRReferencelist"/>
      </w:pPr>
      <w:r w:rsidRPr="00042C3B">
        <w:t xml:space="preserve">Svendsen, S., &amp; </w:t>
      </w:r>
      <w:proofErr w:type="spellStart"/>
      <w:r w:rsidRPr="00042C3B">
        <w:t>Løber</w:t>
      </w:r>
      <w:proofErr w:type="spellEnd"/>
      <w:r w:rsidRPr="00042C3B">
        <w:t xml:space="preserve">, L. (2020). </w:t>
      </w:r>
      <w:r w:rsidRPr="00600704">
        <w:rPr>
          <w:i/>
          <w:iCs/>
        </w:rPr>
        <w:t>The big picture/Academic writing: The one-hour guide</w:t>
      </w:r>
      <w:r w:rsidRPr="00042C3B">
        <w:t xml:space="preserve"> (3rd digital ed.). Hans Reitzel </w:t>
      </w:r>
      <w:proofErr w:type="spellStart"/>
      <w:r w:rsidRPr="00042C3B">
        <w:t>Forlag</w:t>
      </w:r>
      <w:proofErr w:type="spellEnd"/>
      <w:r w:rsidRPr="00042C3B">
        <w:t xml:space="preserve">. </w:t>
      </w:r>
      <w:r w:rsidRPr="00600704">
        <w:rPr>
          <w:u w:val="single"/>
        </w:rPr>
        <w:t>https://thebigpicture-academicwriting.digi.hansreitzel.dk/</w:t>
      </w:r>
    </w:p>
    <w:p w14:paraId="6114E763" w14:textId="77777777" w:rsidR="00C8314E" w:rsidRDefault="00C8314E" w:rsidP="00C8314E">
      <w:pPr>
        <w:pStyle w:val="IASDRReferencelist"/>
        <w:rPr>
          <w:sz w:val="22"/>
          <w:szCs w:val="22"/>
        </w:rPr>
      </w:pPr>
    </w:p>
    <w:p w14:paraId="79FDAC2F" w14:textId="77777777" w:rsidR="00C8314E" w:rsidRDefault="00C8314E" w:rsidP="00C8314E">
      <w:pPr>
        <w:pStyle w:val="IASDRReferencelist"/>
        <w:rPr>
          <w:sz w:val="22"/>
          <w:szCs w:val="22"/>
        </w:rPr>
      </w:pPr>
      <w:r>
        <w:rPr>
          <w:sz w:val="22"/>
          <w:szCs w:val="22"/>
        </w:rPr>
        <w:t>Chapter in a book</w:t>
      </w:r>
      <w:r w:rsidRPr="00B97863">
        <w:rPr>
          <w:sz w:val="22"/>
          <w:szCs w:val="22"/>
        </w:rPr>
        <w:t>:</w:t>
      </w:r>
    </w:p>
    <w:p w14:paraId="13C38482" w14:textId="77777777" w:rsidR="00C8314E" w:rsidRPr="00C05D7B" w:rsidRDefault="00C8314E" w:rsidP="00C8314E">
      <w:pPr>
        <w:pStyle w:val="IASDRReferencelist"/>
      </w:pPr>
      <w:r w:rsidRPr="0022257F">
        <w:rPr>
          <w:lang w:val="es-ES"/>
        </w:rPr>
        <w:t xml:space="preserve">Aron, L., Botella, M., &amp; Lubart, T. (2019). </w:t>
      </w:r>
      <w:r w:rsidRPr="00C05D7B">
        <w:t xml:space="preserve">Culinary arts: Talent and their development. In R. F. </w:t>
      </w:r>
      <w:proofErr w:type="spellStart"/>
      <w:r w:rsidRPr="00C05D7B">
        <w:t>Subotnik</w:t>
      </w:r>
      <w:proofErr w:type="spellEnd"/>
      <w:r w:rsidRPr="00C05D7B">
        <w:t>, P. Olszewski-</w:t>
      </w:r>
      <w:proofErr w:type="spellStart"/>
      <w:r w:rsidRPr="00C05D7B">
        <w:t>Kubilius</w:t>
      </w:r>
      <w:proofErr w:type="spellEnd"/>
      <w:r w:rsidRPr="00C05D7B">
        <w:t xml:space="preserve">, &amp; F. C. Worrell (Eds.), </w:t>
      </w:r>
      <w:r w:rsidRPr="00307D4B">
        <w:rPr>
          <w:i/>
          <w:iCs/>
        </w:rPr>
        <w:t>The psychology of high performance: Developing human potential into domain-specific talent</w:t>
      </w:r>
      <w:r w:rsidRPr="00C05D7B">
        <w:t xml:space="preserve"> (pp. 345–359). American Psychological Association. </w:t>
      </w:r>
      <w:r w:rsidRPr="00600704">
        <w:rPr>
          <w:u w:val="single"/>
        </w:rPr>
        <w:t>https://doi.org/10.1037/0000120-016</w:t>
      </w:r>
    </w:p>
    <w:p w14:paraId="4EBF2566" w14:textId="77777777" w:rsidR="00C8314E" w:rsidRPr="00C05D7B" w:rsidRDefault="00C8314E" w:rsidP="00C8314E">
      <w:pPr>
        <w:pStyle w:val="IASDRReferencelist"/>
      </w:pPr>
      <w:r w:rsidRPr="00C05D7B">
        <w:t xml:space="preserve">Dillard, J. P. (2020). Currents in the study of persuasion. In M. B. Oliver, A. A. Raney, &amp; J. Bryant (Eds.), </w:t>
      </w:r>
      <w:r w:rsidRPr="00307D4B">
        <w:rPr>
          <w:i/>
          <w:iCs/>
        </w:rPr>
        <w:t>Media effects: Advances in theory and research</w:t>
      </w:r>
      <w:r w:rsidRPr="00C05D7B">
        <w:t xml:space="preserve"> (4th ed., pp. 115–129). Routledge.</w:t>
      </w:r>
    </w:p>
    <w:p w14:paraId="160AA069" w14:textId="77777777" w:rsidR="00C8314E" w:rsidRPr="000C2F73" w:rsidRDefault="00C8314E" w:rsidP="00C8314E">
      <w:pPr>
        <w:pStyle w:val="IASDRReferencelist"/>
        <w:rPr>
          <w:rStyle w:val="IASDRMaintextChar"/>
          <w:sz w:val="20"/>
          <w:szCs w:val="20"/>
          <w:lang w:eastAsia="en-US"/>
        </w:rPr>
      </w:pPr>
      <w:proofErr w:type="spellStart"/>
      <w:r w:rsidRPr="00C05D7B">
        <w:t>Thestrup</w:t>
      </w:r>
      <w:proofErr w:type="spellEnd"/>
      <w:r w:rsidRPr="00C05D7B">
        <w:t xml:space="preserve">, K. (2010). To transform, to communicate, to play—The experimenting community in action. In E. </w:t>
      </w:r>
      <w:proofErr w:type="spellStart"/>
      <w:r w:rsidRPr="00C05D7B">
        <w:t>Hygum</w:t>
      </w:r>
      <w:proofErr w:type="spellEnd"/>
      <w:r w:rsidRPr="00C05D7B">
        <w:t xml:space="preserve"> &amp; P. M. Pedersen (Eds.), </w:t>
      </w:r>
      <w:r w:rsidRPr="00307D4B">
        <w:rPr>
          <w:i/>
          <w:iCs/>
        </w:rPr>
        <w:t>Early childhood education: Values and practices in Denmark</w:t>
      </w:r>
      <w:r w:rsidRPr="00C05D7B">
        <w:t xml:space="preserve">. Hans </w:t>
      </w:r>
      <w:proofErr w:type="spellStart"/>
      <w:r w:rsidRPr="00C05D7B">
        <w:t>Reitzels</w:t>
      </w:r>
      <w:proofErr w:type="spellEnd"/>
      <w:r w:rsidRPr="00C05D7B">
        <w:t xml:space="preserve"> </w:t>
      </w:r>
      <w:proofErr w:type="spellStart"/>
      <w:r w:rsidRPr="00C05D7B">
        <w:t>Forlag</w:t>
      </w:r>
      <w:proofErr w:type="spellEnd"/>
      <w:r w:rsidRPr="00C05D7B">
        <w:t xml:space="preserve">. </w:t>
      </w:r>
      <w:r w:rsidRPr="00600704">
        <w:rPr>
          <w:u w:val="single"/>
        </w:rPr>
        <w:t>https://earlychildhoodeducation.digi.hansreitzel.dk/?id=192</w:t>
      </w:r>
    </w:p>
    <w:p w14:paraId="22EC1432" w14:textId="66A5B8B8" w:rsidR="000C2F73" w:rsidRPr="000C2F73" w:rsidRDefault="000C2F73" w:rsidP="000C2F73">
      <w:pPr>
        <w:pStyle w:val="IASDRAuthorbiotitle"/>
      </w:pPr>
      <w:r w:rsidRPr="000C2F73">
        <w:t xml:space="preserve">About the </w:t>
      </w:r>
      <w:r w:rsidR="00F347EE">
        <w:t>Authors</w:t>
      </w:r>
      <w:r w:rsidRPr="000C2F73">
        <w:t xml:space="preserve">: </w:t>
      </w:r>
      <w:r w:rsidRPr="00D73B48">
        <w:rPr>
          <w:color w:val="005F85"/>
        </w:rPr>
        <w:t>(Author bio title: Calibri</w:t>
      </w:r>
      <w:r w:rsidR="00251DEE" w:rsidRPr="00D73B48">
        <w:rPr>
          <w:color w:val="005F85"/>
        </w:rPr>
        <w:t xml:space="preserve"> bold</w:t>
      </w:r>
      <w:r w:rsidRPr="00D73B48">
        <w:rPr>
          <w:color w:val="005F85"/>
        </w:rPr>
        <w:t xml:space="preserve"> 10pt)</w:t>
      </w:r>
    </w:p>
    <w:p w14:paraId="55CF96AF" w14:textId="6A8E282C" w:rsidR="000C2F73" w:rsidRPr="000C2F73" w:rsidRDefault="00F347EE" w:rsidP="000C2F73">
      <w:pPr>
        <w:pStyle w:val="IASDRAuthorbiotext"/>
      </w:pPr>
      <w:r>
        <w:rPr>
          <w:b/>
        </w:rPr>
        <w:t>Panel member</w:t>
      </w:r>
      <w:r w:rsidR="000C2F73" w:rsidRPr="000C2F73">
        <w:rPr>
          <w:b/>
        </w:rPr>
        <w:t>’s name:</w:t>
      </w:r>
      <w:r w:rsidR="000C2F73" w:rsidRPr="000C2F73">
        <w:t xml:space="preserve"> </w:t>
      </w:r>
      <w:r w:rsidRPr="000C2F73">
        <w:t xml:space="preserve">Include a short bio of the author </w:t>
      </w:r>
      <w:r>
        <w:t>(50-75</w:t>
      </w:r>
      <w:r w:rsidRPr="000C2F73">
        <w:t xml:space="preserve"> words</w:t>
      </w:r>
      <w:r>
        <w:t>)</w:t>
      </w:r>
      <w:r w:rsidRPr="000C2F73">
        <w:t>.</w:t>
      </w:r>
      <w:r>
        <w:t xml:space="preserve"> Use this </w:t>
      </w:r>
      <w:r w:rsidRPr="000C2F73">
        <w:t xml:space="preserve">to provide an overview of the research interest and/or </w:t>
      </w:r>
      <w:r>
        <w:t xml:space="preserve">a </w:t>
      </w:r>
      <w:r w:rsidRPr="000C2F73">
        <w:t>major achievement.</w:t>
      </w:r>
      <w:r>
        <w:t xml:space="preserve"> </w:t>
      </w:r>
      <w:r w:rsidRPr="00D73B48">
        <w:rPr>
          <w:color w:val="005F85"/>
        </w:rPr>
        <w:t>(Author bio text: Calibri 10pt)</w:t>
      </w:r>
    </w:p>
    <w:p w14:paraId="6840596C" w14:textId="77777777" w:rsidR="00F347EE" w:rsidRDefault="00F347EE" w:rsidP="000C2F73">
      <w:pPr>
        <w:pStyle w:val="IASDRAuthorbiotext"/>
      </w:pPr>
      <w:r>
        <w:rPr>
          <w:b/>
        </w:rPr>
        <w:lastRenderedPageBreak/>
        <w:t>Panel member</w:t>
      </w:r>
      <w:r w:rsidRPr="000C2F73">
        <w:rPr>
          <w:b/>
        </w:rPr>
        <w:t>’s name:</w:t>
      </w:r>
      <w:r w:rsidRPr="000C2F73">
        <w:t xml:space="preserve"> Include a short bio of the author </w:t>
      </w:r>
      <w:r>
        <w:t>(50-75</w:t>
      </w:r>
      <w:r w:rsidRPr="000C2F73">
        <w:t xml:space="preserve"> words</w:t>
      </w:r>
      <w:r>
        <w:t>)</w:t>
      </w:r>
      <w:r w:rsidRPr="000C2F73">
        <w:t>.</w:t>
      </w:r>
      <w:r>
        <w:t xml:space="preserve"> Use this </w:t>
      </w:r>
      <w:r w:rsidRPr="000C2F73">
        <w:t xml:space="preserve">to provide an overview of the research interest and/or </w:t>
      </w:r>
      <w:r>
        <w:t xml:space="preserve">a </w:t>
      </w:r>
      <w:r w:rsidRPr="000C2F73">
        <w:t>major achievement.</w:t>
      </w:r>
    </w:p>
    <w:p w14:paraId="503A686C" w14:textId="7BE701E3" w:rsidR="000C2F73" w:rsidRPr="000C2F73" w:rsidRDefault="00F347EE" w:rsidP="000C2F73">
      <w:pPr>
        <w:pStyle w:val="IASDRAuthorbiotext"/>
      </w:pPr>
      <w:r>
        <w:rPr>
          <w:b/>
        </w:rPr>
        <w:t>Panel member</w:t>
      </w:r>
      <w:r w:rsidRPr="000C2F73">
        <w:rPr>
          <w:b/>
        </w:rPr>
        <w:t>’s name:</w:t>
      </w:r>
      <w:r w:rsidRPr="000C2F73">
        <w:t xml:space="preserve"> Include a short bio of the author </w:t>
      </w:r>
      <w:r>
        <w:t>(50-75</w:t>
      </w:r>
      <w:r w:rsidRPr="000C2F73">
        <w:t xml:space="preserve"> words</w:t>
      </w:r>
      <w:r>
        <w:t>)</w:t>
      </w:r>
      <w:r w:rsidRPr="000C2F73">
        <w:t>.</w:t>
      </w:r>
      <w:r>
        <w:t xml:space="preserve"> Use this </w:t>
      </w:r>
      <w:r w:rsidRPr="000C2F73">
        <w:t xml:space="preserve">to provide an overview of the research interest and/or </w:t>
      </w:r>
      <w:r>
        <w:t xml:space="preserve">a </w:t>
      </w:r>
      <w:r w:rsidRPr="000C2F73">
        <w:t>major achievement.</w:t>
      </w:r>
    </w:p>
    <w:p w14:paraId="3EF52504" w14:textId="3396279E" w:rsidR="0049506B" w:rsidRPr="000C2F73" w:rsidRDefault="0049506B" w:rsidP="0049506B">
      <w:pPr>
        <w:pStyle w:val="IASDRAuthorbiotext"/>
        <w:rPr>
          <w:rStyle w:val="IASDRMaintextChar"/>
          <w:sz w:val="20"/>
          <w:szCs w:val="20"/>
        </w:rPr>
      </w:pPr>
    </w:p>
    <w:sectPr w:rsidR="0049506B" w:rsidRPr="000C2F73" w:rsidSect="00162923">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C927" w14:textId="77777777" w:rsidR="00361207" w:rsidRDefault="00361207" w:rsidP="004D06EA">
      <w:r>
        <w:separator/>
      </w:r>
    </w:p>
    <w:p w14:paraId="5C7C7E96" w14:textId="77777777" w:rsidR="00361207" w:rsidRDefault="00361207"/>
    <w:p w14:paraId="2F111AC8" w14:textId="77777777" w:rsidR="00361207" w:rsidRDefault="00361207"/>
  </w:endnote>
  <w:endnote w:type="continuationSeparator" w:id="0">
    <w:p w14:paraId="4EC475F5" w14:textId="77777777" w:rsidR="00361207" w:rsidRDefault="00361207" w:rsidP="004D06EA">
      <w:r>
        <w:continuationSeparator/>
      </w:r>
    </w:p>
    <w:p w14:paraId="61EE087A" w14:textId="77777777" w:rsidR="00361207" w:rsidRDefault="00361207"/>
    <w:p w14:paraId="03C80D4F" w14:textId="77777777" w:rsidR="00361207" w:rsidRDefault="00361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E2A" w14:textId="77777777" w:rsidR="005B5E98" w:rsidRPr="003B5E8E" w:rsidRDefault="005B5E98" w:rsidP="009D4C01">
    <w:pPr>
      <w:jc w:val="center"/>
      <w:rPr>
        <w:rFonts w:asciiTheme="minorHAnsi" w:hAnsiTheme="minorHAnsi" w:cstheme="minorHAnsi"/>
        <w:sz w:val="20"/>
        <w:szCs w:val="20"/>
      </w:rPr>
    </w:pPr>
    <w:r w:rsidRPr="003B5E8E">
      <w:rPr>
        <w:rFonts w:asciiTheme="minorHAnsi" w:hAnsiTheme="minorHAnsi" w:cstheme="minorHAnsi"/>
        <w:sz w:val="20"/>
        <w:szCs w:val="20"/>
      </w:rPr>
      <w:fldChar w:fldCharType="begin"/>
    </w:r>
    <w:r w:rsidRPr="003B5E8E">
      <w:rPr>
        <w:rFonts w:asciiTheme="minorHAnsi" w:hAnsiTheme="minorHAnsi" w:cstheme="minorHAnsi"/>
        <w:sz w:val="20"/>
        <w:szCs w:val="20"/>
      </w:rPr>
      <w:instrText xml:space="preserve"> PAGE   \* MERGEFORMAT </w:instrText>
    </w:r>
    <w:r w:rsidRPr="003B5E8E">
      <w:rPr>
        <w:rFonts w:asciiTheme="minorHAnsi" w:hAnsiTheme="minorHAnsi" w:cstheme="minorHAnsi"/>
        <w:sz w:val="20"/>
        <w:szCs w:val="20"/>
      </w:rPr>
      <w:fldChar w:fldCharType="separate"/>
    </w:r>
    <w:r w:rsidR="00D6638B" w:rsidRPr="003B5E8E">
      <w:rPr>
        <w:rFonts w:asciiTheme="minorHAnsi" w:hAnsiTheme="minorHAnsi" w:cstheme="minorHAnsi"/>
        <w:noProof/>
        <w:sz w:val="20"/>
        <w:szCs w:val="20"/>
      </w:rPr>
      <w:t>2</w:t>
    </w:r>
    <w:r w:rsidRPr="003B5E8E">
      <w:rPr>
        <w:rFonts w:asciiTheme="minorHAnsi" w:hAnsiTheme="minorHAnsi" w:cstheme="minorHAnsi"/>
        <w:noProof/>
        <w:sz w:val="20"/>
        <w:szCs w:val="20"/>
      </w:rPr>
      <w:fldChar w:fldCharType="end"/>
    </w:r>
  </w:p>
  <w:p w14:paraId="2436D24B" w14:textId="77777777" w:rsidR="005B5E98" w:rsidRDefault="005B5E98"/>
  <w:p w14:paraId="43414B42" w14:textId="77777777" w:rsidR="00B27586" w:rsidRDefault="00B27586"/>
  <w:p w14:paraId="06472322" w14:textId="77777777" w:rsidR="00CC70E9" w:rsidRDefault="00CC7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6505" w14:textId="77777777" w:rsidR="005A7C53" w:rsidRDefault="005A7C53" w:rsidP="0072105B">
    <w:pPr>
      <w:pStyle w:val="Footer"/>
      <w:rPr>
        <w:rFonts w:cs="Arial"/>
        <w:color w:val="A6A6A6"/>
        <w:sz w:val="18"/>
        <w:szCs w:val="18"/>
      </w:rPr>
    </w:pPr>
  </w:p>
  <w:p w14:paraId="6991263A" w14:textId="5DC94F25" w:rsidR="00EF2F17" w:rsidRDefault="00EC579D" w:rsidP="0072105B">
    <w:pPr>
      <w:pStyle w:val="Footer"/>
      <w:rPr>
        <w:rFonts w:cs="Arial"/>
        <w:color w:val="A6A6A6"/>
        <w:sz w:val="18"/>
        <w:szCs w:val="18"/>
      </w:rPr>
    </w:pPr>
    <w:r>
      <w:rPr>
        <w:rFonts w:cs="Arial"/>
        <w:color w:val="A6A6A6"/>
        <w:sz w:val="18"/>
        <w:szCs w:val="18"/>
      </w:rPr>
      <w:t>The a</w:t>
    </w:r>
    <w:r w:rsidR="0072105B" w:rsidRPr="0072105B">
      <w:rPr>
        <w:rFonts w:cs="Arial"/>
        <w:color w:val="A6A6A6"/>
        <w:sz w:val="18"/>
        <w:szCs w:val="18"/>
      </w:rPr>
      <w:t>ppropriate copyright/licen</w:t>
    </w:r>
    <w:r w:rsidR="00B45C47">
      <w:rPr>
        <w:rFonts w:cs="Arial"/>
        <w:color w:val="A6A6A6"/>
        <w:sz w:val="18"/>
        <w:szCs w:val="18"/>
      </w:rPr>
      <w:t>c</w:t>
    </w:r>
    <w:r w:rsidR="0072105B" w:rsidRPr="0072105B">
      <w:rPr>
        <w:rFonts w:cs="Arial"/>
        <w:color w:val="A6A6A6"/>
        <w:sz w:val="18"/>
        <w:szCs w:val="18"/>
      </w:rPr>
      <w:t>e statement will be pasted here later when the publication contract is ready. This text field should be large enough to hold the appropriate release statement.</w:t>
    </w:r>
  </w:p>
  <w:p w14:paraId="7CBFA9D9" w14:textId="5FE3D1C2" w:rsidR="005A7C53" w:rsidRDefault="005A7C53" w:rsidP="0072105B">
    <w:pPr>
      <w:pStyle w:val="Footer"/>
      <w:rPr>
        <w:rFonts w:cs="Arial"/>
        <w:color w:val="A6A6A6"/>
        <w:sz w:val="18"/>
        <w:szCs w:val="18"/>
      </w:rPr>
    </w:pPr>
  </w:p>
  <w:p w14:paraId="41F2D6EB" w14:textId="1C2BCE3D" w:rsidR="005A7C53" w:rsidRDefault="005A7C53" w:rsidP="0072105B">
    <w:pPr>
      <w:pStyle w:val="Footer"/>
      <w:rPr>
        <w:rFonts w:cs="Arial"/>
        <w:color w:val="A6A6A6"/>
        <w:sz w:val="18"/>
        <w:szCs w:val="18"/>
      </w:rPr>
    </w:pPr>
  </w:p>
  <w:p w14:paraId="5793BDF8" w14:textId="77777777" w:rsidR="005A7C53" w:rsidRPr="0072105B" w:rsidRDefault="005A7C53" w:rsidP="0072105B">
    <w:pPr>
      <w:pStyle w:val="Footer"/>
      <w:rPr>
        <w:rFonts w:cs="Arial"/>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F81F" w14:textId="77777777" w:rsidR="00361207" w:rsidRDefault="00361207" w:rsidP="004D06EA">
      <w:r>
        <w:separator/>
      </w:r>
    </w:p>
    <w:p w14:paraId="10A3820D" w14:textId="77777777" w:rsidR="00361207" w:rsidRDefault="00361207"/>
    <w:p w14:paraId="6BC0D675" w14:textId="77777777" w:rsidR="00361207" w:rsidRDefault="00361207"/>
  </w:footnote>
  <w:footnote w:type="continuationSeparator" w:id="0">
    <w:p w14:paraId="1B157622" w14:textId="77777777" w:rsidR="00361207" w:rsidRDefault="00361207" w:rsidP="004D06EA">
      <w:r>
        <w:continuationSeparator/>
      </w:r>
    </w:p>
    <w:p w14:paraId="2161BA3D" w14:textId="77777777" w:rsidR="00361207" w:rsidRDefault="00361207"/>
    <w:p w14:paraId="3D327F5E" w14:textId="77777777" w:rsidR="00361207" w:rsidRDefault="00361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873" w14:textId="32E70B03" w:rsidR="00162923" w:rsidRDefault="00903065">
    <w:pPr>
      <w:pStyle w:val="Header"/>
    </w:pPr>
    <w:r>
      <w:rPr>
        <w:noProof/>
      </w:rPr>
      <w:drawing>
        <wp:inline distT="0" distB="0" distL="0" distR="0" wp14:anchorId="649E5298" wp14:editId="207E3D91">
          <wp:extent cx="5663582" cy="5537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63582" cy="553719"/>
                  </a:xfrm>
                  <a:prstGeom prst="rect">
                    <a:avLst/>
                  </a:prstGeom>
                </pic:spPr>
              </pic:pic>
            </a:graphicData>
          </a:graphic>
        </wp:inline>
      </w:drawing>
    </w:r>
  </w:p>
  <w:p w14:paraId="040440BD" w14:textId="77777777" w:rsidR="0085562B" w:rsidRDefault="0085562B">
    <w:pPr>
      <w:pStyle w:val="Header"/>
    </w:pPr>
  </w:p>
  <w:p w14:paraId="3234458A" w14:textId="77777777" w:rsidR="00162923" w:rsidRDefault="001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FF"/>
    <w:multiLevelType w:val="multilevel"/>
    <w:tmpl w:val="9E4EAB68"/>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4757D"/>
    <w:multiLevelType w:val="multilevel"/>
    <w:tmpl w:val="C22C8C3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5E1E"/>
    <w:multiLevelType w:val="multilevel"/>
    <w:tmpl w:val="9BD01DE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556B1D"/>
    <w:multiLevelType w:val="hybridMultilevel"/>
    <w:tmpl w:val="44D2B2F0"/>
    <w:lvl w:ilvl="0" w:tplc="55B8DA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B28D2"/>
    <w:multiLevelType w:val="multilevel"/>
    <w:tmpl w:val="92BCDDD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96302C"/>
    <w:multiLevelType w:val="hybridMultilevel"/>
    <w:tmpl w:val="B0925B72"/>
    <w:lvl w:ilvl="0" w:tplc="E306E6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C4897"/>
    <w:multiLevelType w:val="multilevel"/>
    <w:tmpl w:val="8F00817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E3238"/>
    <w:multiLevelType w:val="multilevel"/>
    <w:tmpl w:val="5920A380"/>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0034E"/>
    <w:multiLevelType w:val="multilevel"/>
    <w:tmpl w:val="5F0E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36363"/>
    <w:multiLevelType w:val="multilevel"/>
    <w:tmpl w:val="3E56F6B6"/>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196FCE"/>
    <w:multiLevelType w:val="multilevel"/>
    <w:tmpl w:val="B8E8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28230A"/>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39134A9"/>
    <w:multiLevelType w:val="multilevel"/>
    <w:tmpl w:val="1422A9AC"/>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B52EF5"/>
    <w:multiLevelType w:val="hybridMultilevel"/>
    <w:tmpl w:val="42644756"/>
    <w:lvl w:ilvl="0" w:tplc="8CA89DCC">
      <w:start w:val="1"/>
      <w:numFmt w:val="decimal"/>
      <w:lvlText w:val="%1"/>
      <w:lvlJc w:val="left"/>
      <w:pPr>
        <w:ind w:left="360" w:hanging="360"/>
      </w:pPr>
      <w:rPr>
        <w:rFonts w:hint="default"/>
      </w:rPr>
    </w:lvl>
    <w:lvl w:ilvl="1" w:tplc="20B0615C" w:tentative="1">
      <w:start w:val="1"/>
      <w:numFmt w:val="lowerLetter"/>
      <w:lvlText w:val="%2."/>
      <w:lvlJc w:val="left"/>
      <w:pPr>
        <w:ind w:left="1080" w:hanging="360"/>
      </w:pPr>
    </w:lvl>
    <w:lvl w:ilvl="2" w:tplc="7CCE65CE" w:tentative="1">
      <w:start w:val="1"/>
      <w:numFmt w:val="lowerRoman"/>
      <w:lvlText w:val="%3."/>
      <w:lvlJc w:val="right"/>
      <w:pPr>
        <w:ind w:left="1800" w:hanging="180"/>
      </w:pPr>
    </w:lvl>
    <w:lvl w:ilvl="3" w:tplc="18583020" w:tentative="1">
      <w:start w:val="1"/>
      <w:numFmt w:val="decimal"/>
      <w:lvlText w:val="%4."/>
      <w:lvlJc w:val="left"/>
      <w:pPr>
        <w:ind w:left="2520" w:hanging="360"/>
      </w:pPr>
    </w:lvl>
    <w:lvl w:ilvl="4" w:tplc="A4340DFC" w:tentative="1">
      <w:start w:val="1"/>
      <w:numFmt w:val="lowerLetter"/>
      <w:lvlText w:val="%5."/>
      <w:lvlJc w:val="left"/>
      <w:pPr>
        <w:ind w:left="3240" w:hanging="360"/>
      </w:pPr>
    </w:lvl>
    <w:lvl w:ilvl="5" w:tplc="C4B27DBE" w:tentative="1">
      <w:start w:val="1"/>
      <w:numFmt w:val="lowerRoman"/>
      <w:lvlText w:val="%6."/>
      <w:lvlJc w:val="right"/>
      <w:pPr>
        <w:ind w:left="3960" w:hanging="180"/>
      </w:pPr>
    </w:lvl>
    <w:lvl w:ilvl="6" w:tplc="649E7E4A" w:tentative="1">
      <w:start w:val="1"/>
      <w:numFmt w:val="decimal"/>
      <w:lvlText w:val="%7."/>
      <w:lvlJc w:val="left"/>
      <w:pPr>
        <w:ind w:left="4680" w:hanging="360"/>
      </w:pPr>
    </w:lvl>
    <w:lvl w:ilvl="7" w:tplc="76BA539A" w:tentative="1">
      <w:start w:val="1"/>
      <w:numFmt w:val="lowerLetter"/>
      <w:lvlText w:val="%8."/>
      <w:lvlJc w:val="left"/>
      <w:pPr>
        <w:ind w:left="5400" w:hanging="360"/>
      </w:pPr>
    </w:lvl>
    <w:lvl w:ilvl="8" w:tplc="B7D294BA" w:tentative="1">
      <w:start w:val="1"/>
      <w:numFmt w:val="lowerRoman"/>
      <w:lvlText w:val="%9."/>
      <w:lvlJc w:val="right"/>
      <w:pPr>
        <w:ind w:left="6120" w:hanging="180"/>
      </w:pPr>
    </w:lvl>
  </w:abstractNum>
  <w:abstractNum w:abstractNumId="14" w15:restartNumberingAfterBreak="0">
    <w:nsid w:val="34A00D58"/>
    <w:multiLevelType w:val="hybridMultilevel"/>
    <w:tmpl w:val="051662F2"/>
    <w:lvl w:ilvl="0" w:tplc="39280AA6">
      <w:start w:val="1"/>
      <w:numFmt w:val="decimal"/>
      <w:pStyle w:val="IASDRNumberedList"/>
      <w:lvlText w:val="%1."/>
      <w:lvlJc w:val="left"/>
      <w:pPr>
        <w:ind w:left="717" w:hanging="360"/>
      </w:pPr>
      <w:rPr>
        <w:rFonts w:asciiTheme="minorHAnsi" w:hAnsiTheme="minorHAnsi"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3C2B"/>
    <w:multiLevelType w:val="multilevel"/>
    <w:tmpl w:val="2D64E57A"/>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FE22E4"/>
    <w:multiLevelType w:val="multilevel"/>
    <w:tmpl w:val="D2348E8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6962A12"/>
    <w:multiLevelType w:val="hybridMultilevel"/>
    <w:tmpl w:val="9E6AE17E"/>
    <w:lvl w:ilvl="0" w:tplc="46C0A3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44F56"/>
    <w:multiLevelType w:val="singleLevel"/>
    <w:tmpl w:val="A37AF7E8"/>
    <w:lvl w:ilvl="0">
      <w:start w:val="1"/>
      <w:numFmt w:val="decimal"/>
      <w:lvlText w:val="%1"/>
      <w:lvlJc w:val="left"/>
      <w:pPr>
        <w:ind w:left="360" w:hanging="360"/>
      </w:pPr>
      <w:rPr>
        <w:rFonts w:hint="default"/>
      </w:rPr>
    </w:lvl>
  </w:abstractNum>
  <w:abstractNum w:abstractNumId="19" w15:restartNumberingAfterBreak="0">
    <w:nsid w:val="4B7C14E0"/>
    <w:multiLevelType w:val="multilevel"/>
    <w:tmpl w:val="CD6C45F8"/>
    <w:lvl w:ilvl="0">
      <w:start w:val="1"/>
      <w:numFmt w:val="decimal"/>
      <w:pStyle w:val="IASDRHeading2"/>
      <w:lvlText w:val="%1"/>
      <w:lvlJc w:val="left"/>
      <w:pPr>
        <w:ind w:left="432" w:hanging="432"/>
      </w:pPr>
      <w:rPr>
        <w:rFonts w:asciiTheme="minorHAnsi" w:hAnsiTheme="minorHAnsi" w:hint="default"/>
        <w:b/>
        <w:i w:val="0"/>
        <w:color w:val="000000" w:themeColor="text1"/>
        <w:sz w:val="28"/>
      </w:rPr>
    </w:lvl>
    <w:lvl w:ilvl="1">
      <w:start w:val="1"/>
      <w:numFmt w:val="decimal"/>
      <w:pStyle w:val="IASDRHeading3"/>
      <w:lvlText w:val="%1.%2"/>
      <w:lvlJc w:val="left"/>
      <w:pPr>
        <w:ind w:left="576" w:hanging="576"/>
      </w:pPr>
      <w:rPr>
        <w:rFonts w:asciiTheme="minorHAnsi" w:hAnsiTheme="minorHAnsi" w:hint="default"/>
        <w:b/>
        <w:i w:val="0"/>
        <w:color w:val="000000" w:themeColor="text1"/>
        <w:sz w:val="24"/>
      </w:rPr>
    </w:lvl>
    <w:lvl w:ilvl="2">
      <w:start w:val="1"/>
      <w:numFmt w:val="decimal"/>
      <w:pStyle w:val="IASDRSubheading"/>
      <w:lvlText w:val="%1.%2.%3"/>
      <w:lvlJc w:val="left"/>
      <w:pPr>
        <w:ind w:left="720" w:hanging="720"/>
      </w:pPr>
      <w:rPr>
        <w:rFonts w:asciiTheme="minorHAnsi" w:hAnsiTheme="minorHAnsi" w:hint="default"/>
        <w:b w:val="0"/>
        <w:i w:val="0"/>
        <w:color w:val="000000" w:themeColor="text1"/>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691BC9"/>
    <w:multiLevelType w:val="multilevel"/>
    <w:tmpl w:val="6BC4CD46"/>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87864"/>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157E8A"/>
    <w:multiLevelType w:val="multilevel"/>
    <w:tmpl w:val="043E13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0126F6"/>
    <w:multiLevelType w:val="multilevel"/>
    <w:tmpl w:val="35E60E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902C8"/>
    <w:multiLevelType w:val="multilevel"/>
    <w:tmpl w:val="AFCC92E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024837"/>
    <w:multiLevelType w:val="hybridMultilevel"/>
    <w:tmpl w:val="34285D5A"/>
    <w:lvl w:ilvl="0" w:tplc="A8F68308">
      <w:start w:val="1"/>
      <w:numFmt w:val="bullet"/>
      <w:pStyle w:val="IASDRBulletlist"/>
      <w:lvlText w:val="•"/>
      <w:lvlJc w:val="left"/>
      <w:pPr>
        <w:ind w:left="717" w:hanging="360"/>
      </w:pPr>
      <w:rPr>
        <w:rFonts w:ascii="Calibri (Body)" w:hAnsi="Calibri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961CF"/>
    <w:multiLevelType w:val="multilevel"/>
    <w:tmpl w:val="40C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55178">
    <w:abstractNumId w:val="5"/>
  </w:num>
  <w:num w:numId="2" w16cid:durableId="1802266992">
    <w:abstractNumId w:val="13"/>
  </w:num>
  <w:num w:numId="3" w16cid:durableId="2011564674">
    <w:abstractNumId w:val="22"/>
  </w:num>
  <w:num w:numId="4" w16cid:durableId="1165708741">
    <w:abstractNumId w:val="23"/>
  </w:num>
  <w:num w:numId="5" w16cid:durableId="156115556">
    <w:abstractNumId w:val="3"/>
  </w:num>
  <w:num w:numId="6" w16cid:durableId="1767798558">
    <w:abstractNumId w:val="18"/>
  </w:num>
  <w:num w:numId="7" w16cid:durableId="1405954533">
    <w:abstractNumId w:val="6"/>
  </w:num>
  <w:num w:numId="8" w16cid:durableId="425005291">
    <w:abstractNumId w:val="24"/>
  </w:num>
  <w:num w:numId="9" w16cid:durableId="319888605">
    <w:abstractNumId w:val="14"/>
  </w:num>
  <w:num w:numId="10" w16cid:durableId="719675616">
    <w:abstractNumId w:val="17"/>
  </w:num>
  <w:num w:numId="11" w16cid:durableId="866602199">
    <w:abstractNumId w:val="25"/>
  </w:num>
  <w:num w:numId="12" w16cid:durableId="493499537">
    <w:abstractNumId w:val="26"/>
  </w:num>
  <w:num w:numId="13" w16cid:durableId="1957323818">
    <w:abstractNumId w:val="24"/>
  </w:num>
  <w:num w:numId="14" w16cid:durableId="2050179119">
    <w:abstractNumId w:val="11"/>
  </w:num>
  <w:num w:numId="15" w16cid:durableId="1886138933">
    <w:abstractNumId w:val="21"/>
  </w:num>
  <w:num w:numId="16" w16cid:durableId="973563674">
    <w:abstractNumId w:val="4"/>
  </w:num>
  <w:num w:numId="17" w16cid:durableId="1764958418">
    <w:abstractNumId w:val="16"/>
  </w:num>
  <w:num w:numId="18" w16cid:durableId="667638001">
    <w:abstractNumId w:val="9"/>
  </w:num>
  <w:num w:numId="19" w16cid:durableId="2082369217">
    <w:abstractNumId w:val="0"/>
  </w:num>
  <w:num w:numId="20" w16cid:durableId="811021446">
    <w:abstractNumId w:val="2"/>
  </w:num>
  <w:num w:numId="21" w16cid:durableId="1306472624">
    <w:abstractNumId w:val="19"/>
  </w:num>
  <w:num w:numId="22" w16cid:durableId="1941984804">
    <w:abstractNumId w:val="1"/>
  </w:num>
  <w:num w:numId="23" w16cid:durableId="713234765">
    <w:abstractNumId w:val="8"/>
  </w:num>
  <w:num w:numId="24" w16cid:durableId="1325352761">
    <w:abstractNumId w:val="20"/>
  </w:num>
  <w:num w:numId="25" w16cid:durableId="1167525775">
    <w:abstractNumId w:val="10"/>
  </w:num>
  <w:num w:numId="26" w16cid:durableId="1995638626">
    <w:abstractNumId w:val="15"/>
  </w:num>
  <w:num w:numId="27" w16cid:durableId="1414009791">
    <w:abstractNumId w:val="12"/>
  </w:num>
  <w:num w:numId="28" w16cid:durableId="1239558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Y2NbY0MzQ3NLdU0lEKTi0uzszPAykwNKgFACJmRfItAAAA"/>
  </w:docVars>
  <w:rsids>
    <w:rsidRoot w:val="003E1A7A"/>
    <w:rsid w:val="00001D49"/>
    <w:rsid w:val="00007F2A"/>
    <w:rsid w:val="000160F6"/>
    <w:rsid w:val="00027468"/>
    <w:rsid w:val="000312C4"/>
    <w:rsid w:val="000330B4"/>
    <w:rsid w:val="00042C3B"/>
    <w:rsid w:val="00043F87"/>
    <w:rsid w:val="00046189"/>
    <w:rsid w:val="0005032B"/>
    <w:rsid w:val="00061871"/>
    <w:rsid w:val="00067290"/>
    <w:rsid w:val="00067DEE"/>
    <w:rsid w:val="00073567"/>
    <w:rsid w:val="00075D69"/>
    <w:rsid w:val="00086106"/>
    <w:rsid w:val="0009154B"/>
    <w:rsid w:val="000A6E89"/>
    <w:rsid w:val="000A761B"/>
    <w:rsid w:val="000B2C2B"/>
    <w:rsid w:val="000B3644"/>
    <w:rsid w:val="000B5B63"/>
    <w:rsid w:val="000C2F73"/>
    <w:rsid w:val="000C66A7"/>
    <w:rsid w:val="000C7ED5"/>
    <w:rsid w:val="000D5189"/>
    <w:rsid w:val="000D5AD6"/>
    <w:rsid w:val="000E11C3"/>
    <w:rsid w:val="000F0F8A"/>
    <w:rsid w:val="000F36CD"/>
    <w:rsid w:val="000F61E7"/>
    <w:rsid w:val="0010184B"/>
    <w:rsid w:val="00111847"/>
    <w:rsid w:val="00117E7A"/>
    <w:rsid w:val="0012546B"/>
    <w:rsid w:val="00126EC6"/>
    <w:rsid w:val="00134096"/>
    <w:rsid w:val="00134FE6"/>
    <w:rsid w:val="00137002"/>
    <w:rsid w:val="00151470"/>
    <w:rsid w:val="00162923"/>
    <w:rsid w:val="00171893"/>
    <w:rsid w:val="00173B6E"/>
    <w:rsid w:val="00191662"/>
    <w:rsid w:val="00193E5C"/>
    <w:rsid w:val="00196021"/>
    <w:rsid w:val="001A0147"/>
    <w:rsid w:val="001A24C5"/>
    <w:rsid w:val="001C7731"/>
    <w:rsid w:val="001D1FD5"/>
    <w:rsid w:val="001E649A"/>
    <w:rsid w:val="001F31DA"/>
    <w:rsid w:val="001F5034"/>
    <w:rsid w:val="00205110"/>
    <w:rsid w:val="0021419A"/>
    <w:rsid w:val="002151F7"/>
    <w:rsid w:val="00220795"/>
    <w:rsid w:val="0022257F"/>
    <w:rsid w:val="00226FCF"/>
    <w:rsid w:val="00242683"/>
    <w:rsid w:val="00251940"/>
    <w:rsid w:val="00251DEE"/>
    <w:rsid w:val="002616DD"/>
    <w:rsid w:val="0029449D"/>
    <w:rsid w:val="002A0D57"/>
    <w:rsid w:val="002B2DED"/>
    <w:rsid w:val="002C205A"/>
    <w:rsid w:val="002E5FD9"/>
    <w:rsid w:val="002E6986"/>
    <w:rsid w:val="003201AF"/>
    <w:rsid w:val="00321836"/>
    <w:rsid w:val="00321BB5"/>
    <w:rsid w:val="00331395"/>
    <w:rsid w:val="00331727"/>
    <w:rsid w:val="00335121"/>
    <w:rsid w:val="003428FC"/>
    <w:rsid w:val="00344CA3"/>
    <w:rsid w:val="003455C0"/>
    <w:rsid w:val="00346C28"/>
    <w:rsid w:val="00350BE0"/>
    <w:rsid w:val="00351193"/>
    <w:rsid w:val="00361207"/>
    <w:rsid w:val="00363824"/>
    <w:rsid w:val="003658F1"/>
    <w:rsid w:val="00371AA3"/>
    <w:rsid w:val="00373B30"/>
    <w:rsid w:val="00381EF5"/>
    <w:rsid w:val="00382C29"/>
    <w:rsid w:val="0038703F"/>
    <w:rsid w:val="00394850"/>
    <w:rsid w:val="003A1627"/>
    <w:rsid w:val="003A520F"/>
    <w:rsid w:val="003B5E8E"/>
    <w:rsid w:val="003B757C"/>
    <w:rsid w:val="003C137E"/>
    <w:rsid w:val="003C4D09"/>
    <w:rsid w:val="003D7F56"/>
    <w:rsid w:val="003E1A7A"/>
    <w:rsid w:val="0040369D"/>
    <w:rsid w:val="00405831"/>
    <w:rsid w:val="00425BE6"/>
    <w:rsid w:val="00430CF2"/>
    <w:rsid w:val="00433D6D"/>
    <w:rsid w:val="00436BE2"/>
    <w:rsid w:val="004476E4"/>
    <w:rsid w:val="00452DD4"/>
    <w:rsid w:val="00474A84"/>
    <w:rsid w:val="0048130F"/>
    <w:rsid w:val="00491AA3"/>
    <w:rsid w:val="00492358"/>
    <w:rsid w:val="0049506B"/>
    <w:rsid w:val="004A1AF7"/>
    <w:rsid w:val="004B18AB"/>
    <w:rsid w:val="004B3D7B"/>
    <w:rsid w:val="004C28B5"/>
    <w:rsid w:val="004C434D"/>
    <w:rsid w:val="004C774D"/>
    <w:rsid w:val="004D0222"/>
    <w:rsid w:val="004D06EA"/>
    <w:rsid w:val="004E07F4"/>
    <w:rsid w:val="00500C77"/>
    <w:rsid w:val="005135D7"/>
    <w:rsid w:val="005652A5"/>
    <w:rsid w:val="00574701"/>
    <w:rsid w:val="00584BBE"/>
    <w:rsid w:val="005A66D1"/>
    <w:rsid w:val="005A7C53"/>
    <w:rsid w:val="005B1421"/>
    <w:rsid w:val="005B5E98"/>
    <w:rsid w:val="005C109E"/>
    <w:rsid w:val="005D0EF1"/>
    <w:rsid w:val="005D54BF"/>
    <w:rsid w:val="00607EA9"/>
    <w:rsid w:val="006123DA"/>
    <w:rsid w:val="00615AFC"/>
    <w:rsid w:val="006213C6"/>
    <w:rsid w:val="00641F17"/>
    <w:rsid w:val="006468FF"/>
    <w:rsid w:val="0065295B"/>
    <w:rsid w:val="00661969"/>
    <w:rsid w:val="006747B0"/>
    <w:rsid w:val="00680E0C"/>
    <w:rsid w:val="00683262"/>
    <w:rsid w:val="00684CEE"/>
    <w:rsid w:val="00696BA5"/>
    <w:rsid w:val="00696C87"/>
    <w:rsid w:val="006975FC"/>
    <w:rsid w:val="006A0DFA"/>
    <w:rsid w:val="006D335F"/>
    <w:rsid w:val="006D7D97"/>
    <w:rsid w:val="006E7338"/>
    <w:rsid w:val="006F08EA"/>
    <w:rsid w:val="006F5FCB"/>
    <w:rsid w:val="00702CEA"/>
    <w:rsid w:val="00705396"/>
    <w:rsid w:val="00706A4D"/>
    <w:rsid w:val="00712AC4"/>
    <w:rsid w:val="00717AB1"/>
    <w:rsid w:val="0072105B"/>
    <w:rsid w:val="00726059"/>
    <w:rsid w:val="00734C24"/>
    <w:rsid w:val="00736677"/>
    <w:rsid w:val="0074382E"/>
    <w:rsid w:val="00744052"/>
    <w:rsid w:val="00744E6B"/>
    <w:rsid w:val="007510FD"/>
    <w:rsid w:val="007517F3"/>
    <w:rsid w:val="00752C17"/>
    <w:rsid w:val="00755AF0"/>
    <w:rsid w:val="0076061D"/>
    <w:rsid w:val="00785006"/>
    <w:rsid w:val="007913B5"/>
    <w:rsid w:val="007B3727"/>
    <w:rsid w:val="007B5ADB"/>
    <w:rsid w:val="007E2BFF"/>
    <w:rsid w:val="007E42E3"/>
    <w:rsid w:val="007E511B"/>
    <w:rsid w:val="007E65B3"/>
    <w:rsid w:val="007F3139"/>
    <w:rsid w:val="007F6514"/>
    <w:rsid w:val="008020A6"/>
    <w:rsid w:val="00803CF2"/>
    <w:rsid w:val="008102CA"/>
    <w:rsid w:val="00821119"/>
    <w:rsid w:val="00822ACD"/>
    <w:rsid w:val="00824C8C"/>
    <w:rsid w:val="0084236E"/>
    <w:rsid w:val="0085562B"/>
    <w:rsid w:val="008559A2"/>
    <w:rsid w:val="008559BC"/>
    <w:rsid w:val="00860631"/>
    <w:rsid w:val="00882561"/>
    <w:rsid w:val="008A2CD7"/>
    <w:rsid w:val="008A402F"/>
    <w:rsid w:val="008A767A"/>
    <w:rsid w:val="008B20D5"/>
    <w:rsid w:val="008B336C"/>
    <w:rsid w:val="008C2C79"/>
    <w:rsid w:val="008C4F9D"/>
    <w:rsid w:val="008E4843"/>
    <w:rsid w:val="008F248D"/>
    <w:rsid w:val="008F2E70"/>
    <w:rsid w:val="008F548F"/>
    <w:rsid w:val="00900EB0"/>
    <w:rsid w:val="009010E9"/>
    <w:rsid w:val="00903065"/>
    <w:rsid w:val="00903FF3"/>
    <w:rsid w:val="00905FCF"/>
    <w:rsid w:val="009060BD"/>
    <w:rsid w:val="0090671D"/>
    <w:rsid w:val="00911A7F"/>
    <w:rsid w:val="00922477"/>
    <w:rsid w:val="009469A3"/>
    <w:rsid w:val="009500FE"/>
    <w:rsid w:val="00954264"/>
    <w:rsid w:val="009555D2"/>
    <w:rsid w:val="009618D3"/>
    <w:rsid w:val="009630A6"/>
    <w:rsid w:val="00970603"/>
    <w:rsid w:val="0097200C"/>
    <w:rsid w:val="00980530"/>
    <w:rsid w:val="009A1B0A"/>
    <w:rsid w:val="009A1E23"/>
    <w:rsid w:val="009A2869"/>
    <w:rsid w:val="009B1C1A"/>
    <w:rsid w:val="009C02D5"/>
    <w:rsid w:val="009C73FF"/>
    <w:rsid w:val="009D1B26"/>
    <w:rsid w:val="009D4C01"/>
    <w:rsid w:val="009D7DE4"/>
    <w:rsid w:val="009E26EA"/>
    <w:rsid w:val="009F29DA"/>
    <w:rsid w:val="009F6411"/>
    <w:rsid w:val="00A00236"/>
    <w:rsid w:val="00A00BCB"/>
    <w:rsid w:val="00A01A1E"/>
    <w:rsid w:val="00A0480C"/>
    <w:rsid w:val="00A05498"/>
    <w:rsid w:val="00A0722A"/>
    <w:rsid w:val="00A10370"/>
    <w:rsid w:val="00A26E43"/>
    <w:rsid w:val="00A310D0"/>
    <w:rsid w:val="00A3237F"/>
    <w:rsid w:val="00A36242"/>
    <w:rsid w:val="00A46B5A"/>
    <w:rsid w:val="00A51155"/>
    <w:rsid w:val="00A61833"/>
    <w:rsid w:val="00A713B9"/>
    <w:rsid w:val="00A73B6E"/>
    <w:rsid w:val="00A74786"/>
    <w:rsid w:val="00A7746B"/>
    <w:rsid w:val="00A921C4"/>
    <w:rsid w:val="00A93F51"/>
    <w:rsid w:val="00AA1A9D"/>
    <w:rsid w:val="00AC33F1"/>
    <w:rsid w:val="00AC352E"/>
    <w:rsid w:val="00AC6A12"/>
    <w:rsid w:val="00AD1FF3"/>
    <w:rsid w:val="00AD54A2"/>
    <w:rsid w:val="00AD7B60"/>
    <w:rsid w:val="00AE5219"/>
    <w:rsid w:val="00AF0252"/>
    <w:rsid w:val="00B14CE7"/>
    <w:rsid w:val="00B27586"/>
    <w:rsid w:val="00B30FE0"/>
    <w:rsid w:val="00B3437D"/>
    <w:rsid w:val="00B41723"/>
    <w:rsid w:val="00B45C47"/>
    <w:rsid w:val="00B541EF"/>
    <w:rsid w:val="00B60F3F"/>
    <w:rsid w:val="00B715A8"/>
    <w:rsid w:val="00B74095"/>
    <w:rsid w:val="00B960D4"/>
    <w:rsid w:val="00B97863"/>
    <w:rsid w:val="00BA4219"/>
    <w:rsid w:val="00BA47F3"/>
    <w:rsid w:val="00BC0D2A"/>
    <w:rsid w:val="00BC685E"/>
    <w:rsid w:val="00BD345B"/>
    <w:rsid w:val="00BD49EE"/>
    <w:rsid w:val="00BE5F33"/>
    <w:rsid w:val="00BF6EAC"/>
    <w:rsid w:val="00C05D7B"/>
    <w:rsid w:val="00C077EF"/>
    <w:rsid w:val="00C101C2"/>
    <w:rsid w:val="00C122CC"/>
    <w:rsid w:val="00C22C24"/>
    <w:rsid w:val="00C36CB2"/>
    <w:rsid w:val="00C41142"/>
    <w:rsid w:val="00C47882"/>
    <w:rsid w:val="00C50AC8"/>
    <w:rsid w:val="00C55865"/>
    <w:rsid w:val="00C650E1"/>
    <w:rsid w:val="00C70AA9"/>
    <w:rsid w:val="00C70ED4"/>
    <w:rsid w:val="00C75FFD"/>
    <w:rsid w:val="00C8170D"/>
    <w:rsid w:val="00C8314E"/>
    <w:rsid w:val="00C86753"/>
    <w:rsid w:val="00C96283"/>
    <w:rsid w:val="00CB1B8E"/>
    <w:rsid w:val="00CB2B92"/>
    <w:rsid w:val="00CC02C7"/>
    <w:rsid w:val="00CC058C"/>
    <w:rsid w:val="00CC05A0"/>
    <w:rsid w:val="00CC70E9"/>
    <w:rsid w:val="00CE2256"/>
    <w:rsid w:val="00CF37A7"/>
    <w:rsid w:val="00CF6CEA"/>
    <w:rsid w:val="00CF72F8"/>
    <w:rsid w:val="00D24FFE"/>
    <w:rsid w:val="00D25839"/>
    <w:rsid w:val="00D33639"/>
    <w:rsid w:val="00D35390"/>
    <w:rsid w:val="00D60EF6"/>
    <w:rsid w:val="00D62D8E"/>
    <w:rsid w:val="00D6638B"/>
    <w:rsid w:val="00D73B48"/>
    <w:rsid w:val="00D745A8"/>
    <w:rsid w:val="00D83DC1"/>
    <w:rsid w:val="00D9247B"/>
    <w:rsid w:val="00D92E25"/>
    <w:rsid w:val="00D93B30"/>
    <w:rsid w:val="00DA75DA"/>
    <w:rsid w:val="00DB1654"/>
    <w:rsid w:val="00DB2FF1"/>
    <w:rsid w:val="00DB46FC"/>
    <w:rsid w:val="00DB5675"/>
    <w:rsid w:val="00DC35D5"/>
    <w:rsid w:val="00DC5A35"/>
    <w:rsid w:val="00DD3F6A"/>
    <w:rsid w:val="00DD5836"/>
    <w:rsid w:val="00DE5300"/>
    <w:rsid w:val="00E0274D"/>
    <w:rsid w:val="00E04D8F"/>
    <w:rsid w:val="00E1055B"/>
    <w:rsid w:val="00E12B8E"/>
    <w:rsid w:val="00E27492"/>
    <w:rsid w:val="00E33D97"/>
    <w:rsid w:val="00E440EF"/>
    <w:rsid w:val="00E45B9B"/>
    <w:rsid w:val="00E47327"/>
    <w:rsid w:val="00E51A5F"/>
    <w:rsid w:val="00E53BFC"/>
    <w:rsid w:val="00E651E9"/>
    <w:rsid w:val="00E65E05"/>
    <w:rsid w:val="00E730B5"/>
    <w:rsid w:val="00E734F8"/>
    <w:rsid w:val="00E756BE"/>
    <w:rsid w:val="00E76DD3"/>
    <w:rsid w:val="00E82179"/>
    <w:rsid w:val="00E863E0"/>
    <w:rsid w:val="00E90913"/>
    <w:rsid w:val="00EA2609"/>
    <w:rsid w:val="00EA57CA"/>
    <w:rsid w:val="00EB6351"/>
    <w:rsid w:val="00EC331B"/>
    <w:rsid w:val="00EC3963"/>
    <w:rsid w:val="00EC518F"/>
    <w:rsid w:val="00EC579D"/>
    <w:rsid w:val="00ED42D9"/>
    <w:rsid w:val="00EE405E"/>
    <w:rsid w:val="00EE66BD"/>
    <w:rsid w:val="00EF2F17"/>
    <w:rsid w:val="00EF5D42"/>
    <w:rsid w:val="00EF78BB"/>
    <w:rsid w:val="00F01A40"/>
    <w:rsid w:val="00F06053"/>
    <w:rsid w:val="00F154D3"/>
    <w:rsid w:val="00F21250"/>
    <w:rsid w:val="00F21A57"/>
    <w:rsid w:val="00F23C37"/>
    <w:rsid w:val="00F24996"/>
    <w:rsid w:val="00F323F8"/>
    <w:rsid w:val="00F32B79"/>
    <w:rsid w:val="00F32D1C"/>
    <w:rsid w:val="00F347EE"/>
    <w:rsid w:val="00F36E49"/>
    <w:rsid w:val="00F40623"/>
    <w:rsid w:val="00F43DF2"/>
    <w:rsid w:val="00F50E9B"/>
    <w:rsid w:val="00F5363A"/>
    <w:rsid w:val="00F630BE"/>
    <w:rsid w:val="00F646A5"/>
    <w:rsid w:val="00F706D6"/>
    <w:rsid w:val="00F713CF"/>
    <w:rsid w:val="00F90122"/>
    <w:rsid w:val="00F90396"/>
    <w:rsid w:val="00F97B18"/>
    <w:rsid w:val="00FA3320"/>
    <w:rsid w:val="00FC70C6"/>
    <w:rsid w:val="00FD614C"/>
    <w:rsid w:val="00FD775D"/>
    <w:rsid w:val="00FE2FF0"/>
    <w:rsid w:val="00FF044A"/>
  </w:rsids>
  <m:mathPr>
    <m:mathFont m:val="Cambria Math"/>
    <m:brkBin m:val="before"/>
    <m:brkBinSub m:val="--"/>
    <m:smallFrac m:val="0"/>
    <m:dispDef/>
    <m:lMargin m:val="0"/>
    <m:rMargin m:val="0"/>
    <m:defJc m:val="centerGroup"/>
    <m:wrapIndent m:val="1440"/>
    <m:intLim m:val="subSup"/>
    <m:naryLim m:val="undOvr"/>
  </m:mathPr>
  <w:themeFontLang w:val="en-H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697B"/>
  <w15:chartTrackingRefBased/>
  <w15:docId w15:val="{F1E2D2B2-0083-8F4E-AB62-0A856E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9"/>
    <w:rPr>
      <w:rFonts w:ascii="Times New Roman" w:eastAsia="Times New Roman" w:hAnsi="Times New Roman"/>
      <w:sz w:val="24"/>
      <w:szCs w:val="24"/>
      <w:lang w:val="en-CR"/>
    </w:rPr>
  </w:style>
  <w:style w:type="paragraph" w:styleId="Heading1">
    <w:name w:val="heading 1"/>
    <w:basedOn w:val="Normal"/>
    <w:next w:val="Normal"/>
    <w:link w:val="Heading1Char"/>
    <w:uiPriority w:val="9"/>
    <w:qFormat/>
    <w:rsid w:val="00922477"/>
    <w:pPr>
      <w:keepNext/>
      <w:keepLines/>
      <w:numPr>
        <w:numId w:val="16"/>
      </w:numPr>
      <w:spacing w:before="240" w:line="259" w:lineRule="auto"/>
      <w:outlineLvl w:val="0"/>
    </w:pPr>
    <w:rPr>
      <w:rFonts w:ascii="Calibri Light" w:eastAsia="Malgun Gothic" w:hAnsi="Calibri Light"/>
      <w:color w:val="2F5496"/>
      <w:sz w:val="32"/>
      <w:szCs w:val="32"/>
      <w:lang w:val="en-GB" w:eastAsia="ko-KR"/>
    </w:rPr>
  </w:style>
  <w:style w:type="paragraph" w:styleId="Heading2">
    <w:name w:val="heading 2"/>
    <w:basedOn w:val="Normal"/>
    <w:next w:val="Normal"/>
    <w:link w:val="Heading2Char"/>
    <w:uiPriority w:val="9"/>
    <w:unhideWhenUsed/>
    <w:qFormat/>
    <w:rsid w:val="00E82179"/>
    <w:pPr>
      <w:keepNext/>
      <w:keepLines/>
      <w:numPr>
        <w:ilvl w:val="1"/>
        <w:numId w:val="8"/>
      </w:numPr>
      <w:spacing w:before="40" w:line="259" w:lineRule="auto"/>
      <w:outlineLvl w:val="1"/>
    </w:pPr>
    <w:rPr>
      <w:rFonts w:ascii="Calibri Light" w:eastAsia="Malgun Gothic" w:hAnsi="Calibri Light"/>
      <w:color w:val="2F5496"/>
      <w:sz w:val="26"/>
      <w:szCs w:val="26"/>
      <w:lang w:val="en-GB" w:eastAsia="ko-KR"/>
    </w:rPr>
  </w:style>
  <w:style w:type="paragraph" w:styleId="Heading3">
    <w:name w:val="heading 3"/>
    <w:basedOn w:val="Normal"/>
    <w:next w:val="Normal"/>
    <w:link w:val="Heading3Char"/>
    <w:uiPriority w:val="9"/>
    <w:semiHidden/>
    <w:unhideWhenUsed/>
    <w:qFormat/>
    <w:rsid w:val="00CB1B8E"/>
    <w:pPr>
      <w:keepNext/>
      <w:keepLines/>
      <w:numPr>
        <w:ilvl w:val="2"/>
        <w:numId w:val="18"/>
      </w:numPr>
      <w:spacing w:before="40" w:line="259" w:lineRule="auto"/>
      <w:outlineLvl w:val="2"/>
    </w:pPr>
    <w:rPr>
      <w:rFonts w:ascii="Calibri Light" w:eastAsia="Malgun Gothic" w:hAnsi="Calibri Light"/>
      <w:color w:val="1F3763"/>
      <w:lang w:val="en-GB" w:eastAsia="ko-KR"/>
    </w:rPr>
  </w:style>
  <w:style w:type="paragraph" w:styleId="Heading4">
    <w:name w:val="heading 4"/>
    <w:basedOn w:val="Normal"/>
    <w:next w:val="Normal"/>
    <w:link w:val="Heading4Char"/>
    <w:uiPriority w:val="9"/>
    <w:semiHidden/>
    <w:unhideWhenUsed/>
    <w:qFormat/>
    <w:rsid w:val="004B18AB"/>
    <w:pPr>
      <w:keepNext/>
      <w:keepLines/>
      <w:numPr>
        <w:ilvl w:val="3"/>
        <w:numId w:val="21"/>
      </w:numPr>
      <w:spacing w:before="40" w:line="259" w:lineRule="auto"/>
      <w:outlineLvl w:val="3"/>
    </w:pPr>
    <w:rPr>
      <w:rFonts w:ascii="Calibri Light" w:eastAsia="Malgun Gothic" w:hAnsi="Calibri Light"/>
      <w:i/>
      <w:iCs/>
      <w:color w:val="2F5496"/>
      <w:sz w:val="22"/>
      <w:szCs w:val="22"/>
      <w:lang w:val="en-GB" w:eastAsia="ko-KR"/>
    </w:rPr>
  </w:style>
  <w:style w:type="paragraph" w:styleId="Heading5">
    <w:name w:val="heading 5"/>
    <w:basedOn w:val="Normal"/>
    <w:next w:val="Normal"/>
    <w:link w:val="Heading5Char"/>
    <w:uiPriority w:val="9"/>
    <w:semiHidden/>
    <w:unhideWhenUsed/>
    <w:qFormat/>
    <w:rsid w:val="004B18AB"/>
    <w:pPr>
      <w:keepNext/>
      <w:keepLines/>
      <w:numPr>
        <w:ilvl w:val="4"/>
        <w:numId w:val="21"/>
      </w:numPr>
      <w:spacing w:before="40" w:line="259" w:lineRule="auto"/>
      <w:outlineLvl w:val="4"/>
    </w:pPr>
    <w:rPr>
      <w:rFonts w:ascii="Calibri Light" w:eastAsia="Malgun Gothic" w:hAnsi="Calibri Light"/>
      <w:color w:val="2F5496"/>
      <w:sz w:val="22"/>
      <w:szCs w:val="22"/>
      <w:lang w:val="en-GB" w:eastAsia="ko-KR"/>
    </w:rPr>
  </w:style>
  <w:style w:type="paragraph" w:styleId="Heading6">
    <w:name w:val="heading 6"/>
    <w:basedOn w:val="Normal"/>
    <w:next w:val="Normal"/>
    <w:link w:val="Heading6Char"/>
    <w:uiPriority w:val="9"/>
    <w:semiHidden/>
    <w:unhideWhenUsed/>
    <w:qFormat/>
    <w:rsid w:val="004B18AB"/>
    <w:pPr>
      <w:keepNext/>
      <w:keepLines/>
      <w:numPr>
        <w:ilvl w:val="5"/>
        <w:numId w:val="21"/>
      </w:numPr>
      <w:spacing w:before="40" w:line="259" w:lineRule="auto"/>
      <w:outlineLvl w:val="5"/>
    </w:pPr>
    <w:rPr>
      <w:rFonts w:ascii="Calibri Light" w:eastAsia="Malgun Gothic" w:hAnsi="Calibri Light"/>
      <w:color w:val="1F3763"/>
      <w:sz w:val="22"/>
      <w:szCs w:val="22"/>
      <w:lang w:val="en-GB" w:eastAsia="ko-KR"/>
    </w:rPr>
  </w:style>
  <w:style w:type="paragraph" w:styleId="Heading7">
    <w:name w:val="heading 7"/>
    <w:basedOn w:val="Normal"/>
    <w:next w:val="Normal"/>
    <w:link w:val="Heading7Char"/>
    <w:uiPriority w:val="9"/>
    <w:semiHidden/>
    <w:unhideWhenUsed/>
    <w:qFormat/>
    <w:rsid w:val="004B18AB"/>
    <w:pPr>
      <w:keepNext/>
      <w:keepLines/>
      <w:numPr>
        <w:ilvl w:val="6"/>
        <w:numId w:val="21"/>
      </w:numPr>
      <w:spacing w:before="40" w:line="259" w:lineRule="auto"/>
      <w:outlineLvl w:val="6"/>
    </w:pPr>
    <w:rPr>
      <w:rFonts w:ascii="Calibri Light" w:eastAsia="Malgun Gothic" w:hAnsi="Calibri Light"/>
      <w:i/>
      <w:iCs/>
      <w:color w:val="1F3763"/>
      <w:sz w:val="22"/>
      <w:szCs w:val="22"/>
      <w:lang w:val="en-GB" w:eastAsia="ko-KR"/>
    </w:rPr>
  </w:style>
  <w:style w:type="paragraph" w:styleId="Heading8">
    <w:name w:val="heading 8"/>
    <w:basedOn w:val="Normal"/>
    <w:next w:val="Normal"/>
    <w:link w:val="Heading8Char"/>
    <w:uiPriority w:val="9"/>
    <w:semiHidden/>
    <w:unhideWhenUsed/>
    <w:qFormat/>
    <w:rsid w:val="004B18AB"/>
    <w:pPr>
      <w:keepNext/>
      <w:keepLines/>
      <w:numPr>
        <w:ilvl w:val="7"/>
        <w:numId w:val="21"/>
      </w:numPr>
      <w:spacing w:before="40" w:line="259" w:lineRule="auto"/>
      <w:outlineLvl w:val="7"/>
    </w:pPr>
    <w:rPr>
      <w:rFonts w:ascii="Calibri Light" w:eastAsia="Malgun Gothic" w:hAnsi="Calibri Light"/>
      <w:color w:val="272727"/>
      <w:sz w:val="21"/>
      <w:szCs w:val="21"/>
      <w:lang w:val="en-GB" w:eastAsia="ko-KR"/>
    </w:rPr>
  </w:style>
  <w:style w:type="paragraph" w:styleId="Heading9">
    <w:name w:val="heading 9"/>
    <w:basedOn w:val="Normal"/>
    <w:next w:val="Normal"/>
    <w:link w:val="Heading9Char"/>
    <w:uiPriority w:val="9"/>
    <w:semiHidden/>
    <w:unhideWhenUsed/>
    <w:qFormat/>
    <w:rsid w:val="004B18AB"/>
    <w:pPr>
      <w:keepNext/>
      <w:keepLines/>
      <w:numPr>
        <w:ilvl w:val="8"/>
        <w:numId w:val="21"/>
      </w:numPr>
      <w:spacing w:before="40" w:line="259" w:lineRule="auto"/>
      <w:outlineLvl w:val="8"/>
    </w:pPr>
    <w:rPr>
      <w:rFonts w:ascii="Calibri Light" w:eastAsia="Malgun Gothic" w:hAnsi="Calibri Light"/>
      <w:i/>
      <w:iCs/>
      <w:color w:val="272727"/>
      <w:sz w:val="21"/>
      <w:szCs w:val="21"/>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6EA"/>
    <w:pPr>
      <w:tabs>
        <w:tab w:val="center" w:pos="4513"/>
        <w:tab w:val="right" w:pos="9026"/>
      </w:tabs>
    </w:pPr>
    <w:rPr>
      <w:rFonts w:ascii="Calibri" w:eastAsia="Malgun Gothic" w:hAnsi="Calibri"/>
      <w:sz w:val="22"/>
      <w:szCs w:val="22"/>
      <w:lang w:val="en-GB" w:eastAsia="ko-KR"/>
    </w:rPr>
  </w:style>
  <w:style w:type="character" w:customStyle="1" w:styleId="HeaderChar">
    <w:name w:val="Header Char"/>
    <w:basedOn w:val="DefaultParagraphFont"/>
    <w:link w:val="Header"/>
    <w:uiPriority w:val="99"/>
    <w:rsid w:val="004D06EA"/>
  </w:style>
  <w:style w:type="paragraph" w:styleId="Footer">
    <w:name w:val="footer"/>
    <w:basedOn w:val="Normal"/>
    <w:link w:val="FooterChar"/>
    <w:uiPriority w:val="99"/>
    <w:unhideWhenUsed/>
    <w:rsid w:val="00043F87"/>
    <w:pPr>
      <w:tabs>
        <w:tab w:val="center" w:pos="4513"/>
        <w:tab w:val="right" w:pos="9026"/>
      </w:tabs>
      <w:spacing w:after="160" w:line="259" w:lineRule="auto"/>
    </w:pPr>
    <w:rPr>
      <w:rFonts w:ascii="Calibri" w:eastAsia="Malgun Gothic" w:hAnsi="Calibri"/>
      <w:sz w:val="22"/>
      <w:szCs w:val="22"/>
      <w:lang w:val="en-GB" w:eastAsia="ko-KR"/>
    </w:rPr>
  </w:style>
  <w:style w:type="character" w:customStyle="1" w:styleId="FooterChar">
    <w:name w:val="Footer Char"/>
    <w:link w:val="Footer"/>
    <w:uiPriority w:val="99"/>
    <w:rsid w:val="00043F87"/>
    <w:rPr>
      <w:sz w:val="22"/>
      <w:szCs w:val="22"/>
    </w:rPr>
  </w:style>
  <w:style w:type="paragraph" w:customStyle="1" w:styleId="IASDRHeading1">
    <w:name w:val="IASDR Heading 1"/>
    <w:basedOn w:val="Normal"/>
    <w:link w:val="IASDRHeading1Char"/>
    <w:qFormat/>
    <w:rsid w:val="008A402F"/>
    <w:pPr>
      <w:spacing w:before="960" w:after="360" w:line="276" w:lineRule="auto"/>
    </w:pPr>
    <w:rPr>
      <w:rFonts w:ascii="Arial" w:eastAsia="Malgun Gothic" w:hAnsi="Arial" w:cs="Arial"/>
      <w:sz w:val="36"/>
      <w:szCs w:val="36"/>
      <w:lang w:val="en-GB" w:eastAsia="ko-KR"/>
    </w:rPr>
  </w:style>
  <w:style w:type="paragraph" w:customStyle="1" w:styleId="IASDRAuthors">
    <w:name w:val="IASDR Authors"/>
    <w:basedOn w:val="Normal"/>
    <w:link w:val="IASDRAuthorsChar"/>
    <w:qFormat/>
    <w:rsid w:val="00B541EF"/>
    <w:pPr>
      <w:spacing w:line="259" w:lineRule="auto"/>
      <w:jc w:val="both"/>
    </w:pPr>
    <w:rPr>
      <w:rFonts w:ascii="Calibri" w:eastAsia="Malgun Gothic" w:hAnsi="Calibri" w:cs="Arial"/>
      <w:sz w:val="20"/>
      <w:szCs w:val="20"/>
      <w:lang w:val="en-GB" w:eastAsia="ko-KR"/>
    </w:rPr>
  </w:style>
  <w:style w:type="character" w:customStyle="1" w:styleId="IASDRHeading1Char">
    <w:name w:val="IASDR Heading 1 Char"/>
    <w:link w:val="IASDRHeading1"/>
    <w:rsid w:val="008A402F"/>
    <w:rPr>
      <w:rFonts w:ascii="Arial" w:hAnsi="Arial" w:cs="Arial"/>
      <w:sz w:val="36"/>
      <w:szCs w:val="36"/>
    </w:rPr>
  </w:style>
  <w:style w:type="paragraph" w:customStyle="1" w:styleId="IASDRAffiliation">
    <w:name w:val="IASDR Affiliation"/>
    <w:link w:val="IASDRAffiliationChar"/>
    <w:qFormat/>
    <w:rsid w:val="00900EB0"/>
    <w:pPr>
      <w:spacing w:after="120" w:line="259" w:lineRule="auto"/>
    </w:pPr>
    <w:rPr>
      <w:rFonts w:cs="Arial"/>
      <w:sz w:val="18"/>
      <w:lang w:val="en-GB" w:eastAsia="ko-KR"/>
    </w:rPr>
  </w:style>
  <w:style w:type="character" w:customStyle="1" w:styleId="IASDRAuthorsChar">
    <w:name w:val="IASDR Authors Char"/>
    <w:link w:val="IASDRAuthors"/>
    <w:rsid w:val="00B541EF"/>
    <w:rPr>
      <w:rFonts w:cs="Arial"/>
      <w:lang w:val="en-GB" w:eastAsia="ko-KR"/>
    </w:rPr>
  </w:style>
  <w:style w:type="paragraph" w:customStyle="1" w:styleId="IASDRAbstract">
    <w:name w:val="IASDR Abstract"/>
    <w:link w:val="IASDRAbstractChar"/>
    <w:qFormat/>
    <w:rsid w:val="00CC05A0"/>
    <w:pPr>
      <w:spacing w:before="480" w:after="120" w:line="276" w:lineRule="auto"/>
      <w:ind w:left="720"/>
      <w:jc w:val="both"/>
    </w:pPr>
    <w:rPr>
      <w:rFonts w:cs="Arial"/>
      <w:lang w:val="en-GB" w:eastAsia="ko-KR"/>
    </w:rPr>
  </w:style>
  <w:style w:type="character" w:customStyle="1" w:styleId="IASDRAffiliationChar">
    <w:name w:val="IASDR Affiliation Char"/>
    <w:link w:val="IASDRAffiliation"/>
    <w:rsid w:val="00900EB0"/>
    <w:rPr>
      <w:rFonts w:cs="Arial"/>
      <w:sz w:val="18"/>
      <w:lang w:val="en-GB" w:eastAsia="ko-KR"/>
    </w:rPr>
  </w:style>
  <w:style w:type="paragraph" w:customStyle="1" w:styleId="IASDRKeywords">
    <w:name w:val="IASDR Keywords"/>
    <w:basedOn w:val="IASDRAbstract"/>
    <w:link w:val="IASDRKeywordsChar"/>
    <w:qFormat/>
    <w:rsid w:val="00EF2F17"/>
    <w:pPr>
      <w:spacing w:before="240" w:after="840"/>
    </w:pPr>
    <w:rPr>
      <w:b/>
      <w:i/>
    </w:rPr>
  </w:style>
  <w:style w:type="character" w:customStyle="1" w:styleId="IASDRAbstractChar">
    <w:name w:val="IASDR Abstract Char"/>
    <w:link w:val="IASDRAbstract"/>
    <w:rsid w:val="00CC05A0"/>
    <w:rPr>
      <w:rFonts w:cs="Arial"/>
      <w:lang w:val="en-GB" w:eastAsia="ko-KR"/>
    </w:rPr>
  </w:style>
  <w:style w:type="character" w:customStyle="1" w:styleId="IASDRKeywordsChar">
    <w:name w:val="IASDR Keywords Char"/>
    <w:link w:val="IASDRKeywords"/>
    <w:rsid w:val="00EF2F17"/>
    <w:rPr>
      <w:rFonts w:ascii="Arial" w:hAnsi="Arial" w:cs="Arial"/>
      <w:b/>
      <w:i/>
      <w:sz w:val="20"/>
      <w:szCs w:val="20"/>
    </w:rPr>
  </w:style>
  <w:style w:type="character" w:customStyle="1" w:styleId="Heading1Char">
    <w:name w:val="Heading 1 Char"/>
    <w:link w:val="Heading1"/>
    <w:uiPriority w:val="9"/>
    <w:rsid w:val="00922477"/>
    <w:rPr>
      <w:rFonts w:ascii="Calibri Light" w:eastAsia="Malgun Gothic" w:hAnsi="Calibri Light" w:cs="Times New Roman"/>
      <w:color w:val="2F5496"/>
      <w:sz w:val="32"/>
      <w:szCs w:val="32"/>
    </w:rPr>
  </w:style>
  <w:style w:type="paragraph" w:customStyle="1" w:styleId="IASDRMaintext">
    <w:name w:val="IASDR Main text"/>
    <w:basedOn w:val="Normal"/>
    <w:link w:val="IASDRMaintextChar"/>
    <w:qFormat/>
    <w:rsid w:val="00954264"/>
    <w:pPr>
      <w:spacing w:after="160" w:line="276" w:lineRule="auto"/>
      <w:jc w:val="both"/>
    </w:pPr>
    <w:rPr>
      <w:rFonts w:ascii="Calibri" w:eastAsia="Malgun Gothic" w:hAnsi="Calibri"/>
      <w:sz w:val="22"/>
      <w:szCs w:val="22"/>
      <w:lang w:val="en-GB" w:eastAsia="ko-KR"/>
    </w:rPr>
  </w:style>
  <w:style w:type="paragraph" w:customStyle="1" w:styleId="IASDRCopyrighttext">
    <w:name w:val="IASDR Copyright text"/>
    <w:basedOn w:val="Normal"/>
    <w:link w:val="IASDRCopyrighttextChar"/>
    <w:autoRedefine/>
    <w:qFormat/>
    <w:rsid w:val="00321BB5"/>
    <w:pPr>
      <w:tabs>
        <w:tab w:val="center" w:pos="4513"/>
        <w:tab w:val="right" w:pos="9026"/>
      </w:tabs>
      <w:spacing w:before="240"/>
    </w:pPr>
    <w:rPr>
      <w:rFonts w:ascii="Calibri" w:eastAsia="Malgun Gothic" w:hAnsi="Calibri" w:cs="Arial"/>
      <w:color w:val="A6A6A6"/>
      <w:sz w:val="18"/>
      <w:szCs w:val="18"/>
      <w:lang w:val="en-GB" w:eastAsia="ko-KR"/>
    </w:rPr>
  </w:style>
  <w:style w:type="character" w:customStyle="1" w:styleId="IASDRMaintextChar">
    <w:name w:val="IASDR Main text Char"/>
    <w:link w:val="IASDRMaintext"/>
    <w:rsid w:val="00954264"/>
    <w:rPr>
      <w:sz w:val="22"/>
      <w:szCs w:val="22"/>
      <w:lang w:val="en-GB" w:eastAsia="ko-KR"/>
    </w:rPr>
  </w:style>
  <w:style w:type="character" w:customStyle="1" w:styleId="IASDRCopyrighttextChar">
    <w:name w:val="IASDR Copyright text Char"/>
    <w:link w:val="IASDRCopyrighttext"/>
    <w:rsid w:val="00321BB5"/>
    <w:rPr>
      <w:rFonts w:ascii="Calibri" w:hAnsi="Calibri" w:cs="Arial"/>
      <w:color w:val="A6A6A6"/>
      <w:sz w:val="18"/>
      <w:szCs w:val="18"/>
      <w:lang w:val="en-GB" w:eastAsia="ko-KR"/>
    </w:rPr>
  </w:style>
  <w:style w:type="numbering" w:customStyle="1" w:styleId="Style1">
    <w:name w:val="Style1"/>
    <w:uiPriority w:val="99"/>
    <w:rsid w:val="00E82179"/>
    <w:pPr>
      <w:numPr>
        <w:numId w:val="7"/>
      </w:numPr>
    </w:pPr>
  </w:style>
  <w:style w:type="character" w:customStyle="1" w:styleId="Heading2Char">
    <w:name w:val="Heading 2 Char"/>
    <w:link w:val="Heading2"/>
    <w:uiPriority w:val="9"/>
    <w:rsid w:val="00E82179"/>
    <w:rPr>
      <w:rFonts w:ascii="Calibri Light" w:eastAsia="Malgun Gothic" w:hAnsi="Calibri Light" w:cs="Times New Roman"/>
      <w:color w:val="2F5496"/>
      <w:sz w:val="26"/>
      <w:szCs w:val="26"/>
    </w:rPr>
  </w:style>
  <w:style w:type="character" w:customStyle="1" w:styleId="Heading3Char">
    <w:name w:val="Heading 3 Char"/>
    <w:link w:val="Heading3"/>
    <w:uiPriority w:val="9"/>
    <w:semiHidden/>
    <w:rsid w:val="00A51155"/>
    <w:rPr>
      <w:rFonts w:ascii="Calibri Light" w:eastAsia="Malgun Gothic" w:hAnsi="Calibri Light" w:cs="Times New Roman"/>
      <w:color w:val="1F3763"/>
      <w:sz w:val="24"/>
      <w:szCs w:val="24"/>
    </w:rPr>
  </w:style>
  <w:style w:type="character" w:customStyle="1" w:styleId="Heading4Char">
    <w:name w:val="Heading 4 Char"/>
    <w:link w:val="Heading4"/>
    <w:uiPriority w:val="9"/>
    <w:semiHidden/>
    <w:rsid w:val="00A51155"/>
    <w:rPr>
      <w:rFonts w:ascii="Calibri Light" w:eastAsia="Malgun Gothic" w:hAnsi="Calibri Light" w:cs="Times New Roman"/>
      <w:i/>
      <w:iCs/>
      <w:color w:val="2F5496"/>
    </w:rPr>
  </w:style>
  <w:style w:type="character" w:customStyle="1" w:styleId="Heading5Char">
    <w:name w:val="Heading 5 Char"/>
    <w:link w:val="Heading5"/>
    <w:uiPriority w:val="9"/>
    <w:semiHidden/>
    <w:rsid w:val="00A51155"/>
    <w:rPr>
      <w:rFonts w:ascii="Calibri Light" w:eastAsia="Malgun Gothic" w:hAnsi="Calibri Light" w:cs="Times New Roman"/>
      <w:color w:val="2F5496"/>
    </w:rPr>
  </w:style>
  <w:style w:type="character" w:customStyle="1" w:styleId="Heading6Char">
    <w:name w:val="Heading 6 Char"/>
    <w:link w:val="Heading6"/>
    <w:uiPriority w:val="9"/>
    <w:semiHidden/>
    <w:rsid w:val="00A51155"/>
    <w:rPr>
      <w:rFonts w:ascii="Calibri Light" w:eastAsia="Malgun Gothic" w:hAnsi="Calibri Light" w:cs="Times New Roman"/>
      <w:color w:val="1F3763"/>
    </w:rPr>
  </w:style>
  <w:style w:type="character" w:customStyle="1" w:styleId="Heading7Char">
    <w:name w:val="Heading 7 Char"/>
    <w:link w:val="Heading7"/>
    <w:uiPriority w:val="9"/>
    <w:semiHidden/>
    <w:rsid w:val="00A51155"/>
    <w:rPr>
      <w:rFonts w:ascii="Calibri Light" w:eastAsia="Malgun Gothic" w:hAnsi="Calibri Light" w:cs="Times New Roman"/>
      <w:i/>
      <w:iCs/>
      <w:color w:val="1F3763"/>
    </w:rPr>
  </w:style>
  <w:style w:type="character" w:customStyle="1" w:styleId="Heading8Char">
    <w:name w:val="Heading 8 Char"/>
    <w:link w:val="Heading8"/>
    <w:uiPriority w:val="9"/>
    <w:semiHidden/>
    <w:rsid w:val="00A51155"/>
    <w:rPr>
      <w:rFonts w:ascii="Calibri Light" w:eastAsia="Malgun Gothic" w:hAnsi="Calibri Light" w:cs="Times New Roman"/>
      <w:color w:val="272727"/>
      <w:sz w:val="21"/>
      <w:szCs w:val="21"/>
    </w:rPr>
  </w:style>
  <w:style w:type="character" w:customStyle="1" w:styleId="Heading9Char">
    <w:name w:val="Heading 9 Char"/>
    <w:link w:val="Heading9"/>
    <w:uiPriority w:val="9"/>
    <w:semiHidden/>
    <w:rsid w:val="00A51155"/>
    <w:rPr>
      <w:rFonts w:ascii="Calibri Light" w:eastAsia="Malgun Gothic" w:hAnsi="Calibri Light" w:cs="Times New Roman"/>
      <w:i/>
      <w:iCs/>
      <w:color w:val="272727"/>
      <w:sz w:val="21"/>
      <w:szCs w:val="21"/>
    </w:rPr>
  </w:style>
  <w:style w:type="paragraph" w:customStyle="1" w:styleId="IASDRHeading2">
    <w:name w:val="IASDR Heading 2"/>
    <w:basedOn w:val="Heading1"/>
    <w:link w:val="IASDRHeading2Char"/>
    <w:qFormat/>
    <w:rsid w:val="004B18AB"/>
    <w:pPr>
      <w:numPr>
        <w:numId w:val="21"/>
      </w:numPr>
      <w:spacing w:before="360" w:line="276" w:lineRule="auto"/>
    </w:pPr>
    <w:rPr>
      <w:rFonts w:ascii="Calibri" w:hAnsi="Calibri" w:cs="Arial"/>
      <w:b/>
      <w:color w:val="auto"/>
      <w:sz w:val="28"/>
      <w:szCs w:val="24"/>
    </w:rPr>
  </w:style>
  <w:style w:type="paragraph" w:customStyle="1" w:styleId="IASDRHeading3">
    <w:name w:val="IASDR Heading 3"/>
    <w:basedOn w:val="Heading2"/>
    <w:link w:val="IASDRHeading3Char"/>
    <w:qFormat/>
    <w:rsid w:val="004B18AB"/>
    <w:pPr>
      <w:numPr>
        <w:numId w:val="21"/>
      </w:numPr>
      <w:spacing w:before="120"/>
    </w:pPr>
    <w:rPr>
      <w:rFonts w:ascii="Calibri" w:hAnsi="Calibri" w:cs="Arial"/>
      <w:b/>
      <w:color w:val="auto"/>
      <w:sz w:val="24"/>
      <w:szCs w:val="22"/>
    </w:rPr>
  </w:style>
  <w:style w:type="character" w:customStyle="1" w:styleId="IASDRHeading2Char">
    <w:name w:val="IASDR Heading 2 Char"/>
    <w:link w:val="IASDRHeading2"/>
    <w:rsid w:val="001A0147"/>
    <w:rPr>
      <w:rFonts w:cs="Arial"/>
      <w:b/>
      <w:sz w:val="28"/>
      <w:szCs w:val="24"/>
      <w:lang w:val="en-GB" w:eastAsia="ko-KR"/>
    </w:rPr>
  </w:style>
  <w:style w:type="paragraph" w:customStyle="1" w:styleId="IASDRSubheading">
    <w:name w:val="IASDR Subheading"/>
    <w:basedOn w:val="Heading3"/>
    <w:link w:val="IASDRSubheadingChar"/>
    <w:qFormat/>
    <w:rsid w:val="004B18AB"/>
    <w:pPr>
      <w:numPr>
        <w:numId w:val="21"/>
      </w:numPr>
    </w:pPr>
    <w:rPr>
      <w:rFonts w:ascii="Calibri" w:hAnsi="Calibri" w:cs="Arial"/>
      <w:color w:val="auto"/>
      <w:sz w:val="22"/>
    </w:rPr>
  </w:style>
  <w:style w:type="character" w:customStyle="1" w:styleId="IASDRHeading3Char">
    <w:name w:val="IASDR Heading 3 Char"/>
    <w:link w:val="IASDRHeading3"/>
    <w:rsid w:val="001A0147"/>
    <w:rPr>
      <w:rFonts w:cs="Arial"/>
      <w:b/>
      <w:sz w:val="24"/>
      <w:szCs w:val="22"/>
      <w:lang w:val="en-GB" w:eastAsia="ko-KR"/>
    </w:rPr>
  </w:style>
  <w:style w:type="character" w:styleId="Hyperlink">
    <w:name w:val="Hyperlink"/>
    <w:uiPriority w:val="99"/>
    <w:unhideWhenUsed/>
    <w:rsid w:val="00DB5675"/>
    <w:rPr>
      <w:color w:val="0563C1"/>
      <w:u w:val="single"/>
    </w:rPr>
  </w:style>
  <w:style w:type="character" w:customStyle="1" w:styleId="IASDRSubheadingChar">
    <w:name w:val="IASDR Subheading Char"/>
    <w:link w:val="IASDRSubheading"/>
    <w:rsid w:val="00321BB5"/>
    <w:rPr>
      <w:rFonts w:ascii="Calibri" w:hAnsi="Calibri" w:cs="Arial"/>
      <w:sz w:val="22"/>
      <w:szCs w:val="24"/>
      <w:lang w:val="en-GB" w:eastAsia="ko-KR"/>
    </w:rPr>
  </w:style>
  <w:style w:type="character" w:styleId="UnresolvedMention">
    <w:name w:val="Unresolved Mention"/>
    <w:uiPriority w:val="99"/>
    <w:semiHidden/>
    <w:unhideWhenUsed/>
    <w:rsid w:val="00DB5675"/>
    <w:rPr>
      <w:color w:val="605E5C"/>
      <w:shd w:val="clear" w:color="auto" w:fill="E1DFDD"/>
    </w:rPr>
  </w:style>
  <w:style w:type="paragraph" w:customStyle="1" w:styleId="IASDRNumberedList">
    <w:name w:val="IASDR Numbered List"/>
    <w:basedOn w:val="IASDRMaintext"/>
    <w:link w:val="IASDRNumberedListChar"/>
    <w:qFormat/>
    <w:rsid w:val="00CB1B8E"/>
    <w:pPr>
      <w:numPr>
        <w:numId w:val="9"/>
      </w:numPr>
      <w:contextualSpacing/>
    </w:pPr>
  </w:style>
  <w:style w:type="paragraph" w:customStyle="1" w:styleId="IASDRFigure">
    <w:name w:val="IASDR Figure"/>
    <w:basedOn w:val="IASDRMaintext"/>
    <w:link w:val="IASDRFigureChar"/>
    <w:qFormat/>
    <w:rsid w:val="00683262"/>
    <w:rPr>
      <w:noProof/>
    </w:rPr>
  </w:style>
  <w:style w:type="character" w:customStyle="1" w:styleId="IASDRNumberedListChar">
    <w:name w:val="IASDR Numbered List Char"/>
    <w:link w:val="IASDRNumberedList"/>
    <w:rsid w:val="008F248D"/>
    <w:rPr>
      <w:rFonts w:ascii="Arial" w:hAnsi="Arial"/>
    </w:rPr>
  </w:style>
  <w:style w:type="paragraph" w:customStyle="1" w:styleId="IASDRCaption">
    <w:name w:val="IASDR Caption"/>
    <w:basedOn w:val="IASDRMaintext"/>
    <w:link w:val="IASDRCaptionChar"/>
    <w:qFormat/>
    <w:rsid w:val="008B336C"/>
    <w:rPr>
      <w:i/>
      <w:sz w:val="18"/>
    </w:rPr>
  </w:style>
  <w:style w:type="character" w:customStyle="1" w:styleId="IASDRFigureChar">
    <w:name w:val="IASDR Figure Char"/>
    <w:link w:val="IASDRFigure"/>
    <w:rsid w:val="00683262"/>
    <w:rPr>
      <w:noProof/>
      <w:sz w:val="22"/>
      <w:szCs w:val="22"/>
      <w:lang w:val="en-GB" w:eastAsia="ko-KR"/>
    </w:rPr>
  </w:style>
  <w:style w:type="paragraph" w:customStyle="1" w:styleId="IASDRBulletlist">
    <w:name w:val="IASDR Bullet list"/>
    <w:link w:val="IASDRBulletlistChar"/>
    <w:qFormat/>
    <w:rsid w:val="00073567"/>
    <w:pPr>
      <w:numPr>
        <w:numId w:val="11"/>
      </w:numPr>
      <w:spacing w:after="160" w:line="276" w:lineRule="auto"/>
      <w:contextualSpacing/>
    </w:pPr>
    <w:rPr>
      <w:sz w:val="22"/>
      <w:szCs w:val="22"/>
      <w:lang w:val="en-GB" w:eastAsia="ko-KR"/>
    </w:rPr>
  </w:style>
  <w:style w:type="character" w:customStyle="1" w:styleId="IASDRCaptionChar">
    <w:name w:val="IASDR Caption Char"/>
    <w:link w:val="IASDRCaption"/>
    <w:rsid w:val="008B336C"/>
    <w:rPr>
      <w:i/>
      <w:sz w:val="18"/>
      <w:szCs w:val="22"/>
      <w:lang w:val="en-GB" w:eastAsia="ko-KR"/>
    </w:rPr>
  </w:style>
  <w:style w:type="character" w:customStyle="1" w:styleId="IASDRBulletlistChar">
    <w:name w:val="IASDR Bullet list Char"/>
    <w:link w:val="IASDRBulletlist"/>
    <w:rsid w:val="00321BB5"/>
    <w:rPr>
      <w:rFonts w:ascii="Calibri" w:hAnsi="Calibri"/>
      <w:sz w:val="22"/>
      <w:szCs w:val="22"/>
      <w:lang w:val="en-GB" w:eastAsia="ko-KR"/>
    </w:rPr>
  </w:style>
  <w:style w:type="table" w:styleId="TableGrid">
    <w:name w:val="Table Grid"/>
    <w:basedOn w:val="TableNormal"/>
    <w:uiPriority w:val="39"/>
    <w:rsid w:val="0006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DRTabletext">
    <w:name w:val="IASDR Table text"/>
    <w:link w:val="IASDRTabletextChar"/>
    <w:qFormat/>
    <w:rsid w:val="00321BB5"/>
    <w:rPr>
      <w:lang w:val="en-GB" w:eastAsia="ko-KR"/>
    </w:rPr>
  </w:style>
  <w:style w:type="character" w:customStyle="1" w:styleId="IASDRTabletextChar">
    <w:name w:val="IASDR Table text Char"/>
    <w:basedOn w:val="IASDRMaintextChar"/>
    <w:link w:val="IASDRTabletext"/>
    <w:rsid w:val="00321BB5"/>
    <w:rPr>
      <w:rFonts w:ascii="Calibri" w:hAnsi="Calibri"/>
      <w:sz w:val="22"/>
      <w:szCs w:val="22"/>
      <w:lang w:val="en-GB" w:eastAsia="ko-KR"/>
    </w:rPr>
  </w:style>
  <w:style w:type="paragraph" w:customStyle="1" w:styleId="IASDRTablefollowingtext">
    <w:name w:val="IASDR Table following text"/>
    <w:basedOn w:val="IASDRTabletext"/>
    <w:link w:val="IASDRTablefollowingtextChar"/>
    <w:qFormat/>
    <w:rsid w:val="00321BB5"/>
    <w:pPr>
      <w:spacing w:after="240"/>
    </w:pPr>
    <w:rPr>
      <w:i/>
    </w:rPr>
  </w:style>
  <w:style w:type="character" w:customStyle="1" w:styleId="IASDRTablefollowingtextChar">
    <w:name w:val="IASDR Table following text Char"/>
    <w:link w:val="IASDRTablefollowingtext"/>
    <w:rsid w:val="00321BB5"/>
    <w:rPr>
      <w:i/>
      <w:lang w:val="en-GB" w:eastAsia="ko-KR"/>
    </w:rPr>
  </w:style>
  <w:style w:type="character" w:customStyle="1" w:styleId="IASDRReferencelistChar">
    <w:name w:val="IASDR Reference list Char"/>
    <w:link w:val="IASDRReferencelist"/>
    <w:rsid w:val="00371AA3"/>
    <w:rPr>
      <w:rFonts w:eastAsia="Calibri"/>
      <w:lang w:val="en-GB"/>
    </w:rPr>
  </w:style>
  <w:style w:type="character" w:styleId="Emphasis">
    <w:name w:val="Emphasis"/>
    <w:basedOn w:val="DefaultParagraphFont"/>
    <w:uiPriority w:val="20"/>
    <w:qFormat/>
    <w:rsid w:val="00F36E49"/>
    <w:rPr>
      <w:i/>
      <w:iCs/>
    </w:rPr>
  </w:style>
  <w:style w:type="character" w:styleId="FollowedHyperlink">
    <w:name w:val="FollowedHyperlink"/>
    <w:uiPriority w:val="99"/>
    <w:semiHidden/>
    <w:unhideWhenUsed/>
    <w:rsid w:val="00196021"/>
    <w:rPr>
      <w:color w:val="954F72"/>
      <w:u w:val="single"/>
    </w:rPr>
  </w:style>
  <w:style w:type="character" w:styleId="CommentReference">
    <w:name w:val="annotation reference"/>
    <w:basedOn w:val="DefaultParagraphFont"/>
    <w:uiPriority w:val="99"/>
    <w:semiHidden/>
    <w:unhideWhenUsed/>
    <w:rsid w:val="000E11C3"/>
    <w:rPr>
      <w:sz w:val="16"/>
      <w:szCs w:val="16"/>
    </w:rPr>
  </w:style>
  <w:style w:type="paragraph" w:styleId="CommentText">
    <w:name w:val="annotation text"/>
    <w:basedOn w:val="Normal"/>
    <w:link w:val="CommentTextChar"/>
    <w:uiPriority w:val="99"/>
    <w:semiHidden/>
    <w:unhideWhenUsed/>
    <w:rsid w:val="000E11C3"/>
    <w:pPr>
      <w:spacing w:after="160"/>
    </w:pPr>
    <w:rPr>
      <w:rFonts w:ascii="Calibri" w:eastAsia="Malgun Gothic" w:hAnsi="Calibri"/>
      <w:sz w:val="20"/>
      <w:szCs w:val="20"/>
      <w:lang w:val="en-GB" w:eastAsia="ko-KR"/>
    </w:rPr>
  </w:style>
  <w:style w:type="character" w:customStyle="1" w:styleId="CommentTextChar">
    <w:name w:val="Comment Text Char"/>
    <w:basedOn w:val="DefaultParagraphFont"/>
    <w:link w:val="CommentText"/>
    <w:uiPriority w:val="99"/>
    <w:semiHidden/>
    <w:rsid w:val="000E11C3"/>
    <w:rPr>
      <w:lang w:val="en-GB" w:eastAsia="ko-KR"/>
    </w:rPr>
  </w:style>
  <w:style w:type="paragraph" w:styleId="CommentSubject">
    <w:name w:val="annotation subject"/>
    <w:basedOn w:val="CommentText"/>
    <w:next w:val="CommentText"/>
    <w:link w:val="CommentSubjectChar"/>
    <w:uiPriority w:val="99"/>
    <w:semiHidden/>
    <w:unhideWhenUsed/>
    <w:rsid w:val="000E11C3"/>
    <w:rPr>
      <w:b/>
      <w:bCs/>
    </w:rPr>
  </w:style>
  <w:style w:type="character" w:customStyle="1" w:styleId="CommentSubjectChar">
    <w:name w:val="Comment Subject Char"/>
    <w:basedOn w:val="CommentTextChar"/>
    <w:link w:val="CommentSubject"/>
    <w:uiPriority w:val="99"/>
    <w:semiHidden/>
    <w:rsid w:val="000E11C3"/>
    <w:rPr>
      <w:b/>
      <w:bCs/>
      <w:lang w:val="en-GB" w:eastAsia="ko-KR"/>
    </w:rPr>
  </w:style>
  <w:style w:type="paragraph" w:styleId="NormalWeb">
    <w:name w:val="Normal (Web)"/>
    <w:basedOn w:val="Normal"/>
    <w:uiPriority w:val="99"/>
    <w:semiHidden/>
    <w:unhideWhenUsed/>
    <w:rsid w:val="00E47327"/>
    <w:pPr>
      <w:spacing w:after="160" w:line="259" w:lineRule="auto"/>
    </w:pPr>
    <w:rPr>
      <w:rFonts w:eastAsia="Malgun Gothic"/>
      <w:lang w:val="en-GB" w:eastAsia="ko-KR"/>
    </w:rPr>
  </w:style>
  <w:style w:type="paragraph" w:styleId="BalloonText">
    <w:name w:val="Balloon Text"/>
    <w:basedOn w:val="Normal"/>
    <w:link w:val="BalloonTextChar"/>
    <w:uiPriority w:val="99"/>
    <w:semiHidden/>
    <w:unhideWhenUsed/>
    <w:rsid w:val="000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2A"/>
    <w:rPr>
      <w:rFonts w:ascii="Segoe UI" w:eastAsia="Times New Roman" w:hAnsi="Segoe UI" w:cs="Segoe UI"/>
      <w:sz w:val="18"/>
      <w:szCs w:val="18"/>
    </w:rPr>
  </w:style>
  <w:style w:type="paragraph" w:customStyle="1" w:styleId="IASDRTabletitle">
    <w:name w:val="IASDR Table title"/>
    <w:basedOn w:val="Normal"/>
    <w:qFormat/>
    <w:rsid w:val="00726059"/>
    <w:pPr>
      <w:spacing w:before="240"/>
    </w:pPr>
    <w:rPr>
      <w:rFonts w:ascii="Calibri" w:eastAsia="Malgun Gothic" w:hAnsi="Calibri"/>
      <w:i/>
      <w:sz w:val="20"/>
      <w:szCs w:val="22"/>
      <w:lang w:val="en-GB" w:eastAsia="ko-KR"/>
    </w:rPr>
  </w:style>
  <w:style w:type="paragraph" w:customStyle="1" w:styleId="IASDRReferencelist">
    <w:name w:val="IASDR Reference list"/>
    <w:basedOn w:val="Normal"/>
    <w:link w:val="IASDRReferencelistChar"/>
    <w:qFormat/>
    <w:rsid w:val="00371AA3"/>
    <w:pPr>
      <w:ind w:left="567" w:hanging="567"/>
    </w:pPr>
    <w:rPr>
      <w:rFonts w:ascii="Calibri" w:eastAsia="Calibri" w:hAnsi="Calibri"/>
      <w:sz w:val="20"/>
      <w:szCs w:val="20"/>
      <w:lang w:val="en-GB"/>
    </w:rPr>
  </w:style>
  <w:style w:type="paragraph" w:customStyle="1" w:styleId="IASDRAuthorbiotext">
    <w:name w:val="IASDR Author bio text"/>
    <w:link w:val="IASDRAuthorbiotextChar"/>
    <w:qFormat/>
    <w:rsid w:val="00E51A5F"/>
    <w:pPr>
      <w:spacing w:after="160" w:line="276" w:lineRule="auto"/>
      <w:ind w:left="2160"/>
      <w:jc w:val="both"/>
    </w:pPr>
    <w:rPr>
      <w:lang w:val="en-GB" w:eastAsia="ko-KR"/>
    </w:rPr>
  </w:style>
  <w:style w:type="character" w:customStyle="1" w:styleId="IASDRAuthorbiotextChar">
    <w:name w:val="IASDR Author bio text Char"/>
    <w:link w:val="IASDRAuthorbiotext"/>
    <w:rsid w:val="00E51A5F"/>
    <w:rPr>
      <w:lang w:val="en-GB" w:eastAsia="ko-KR"/>
    </w:rPr>
  </w:style>
  <w:style w:type="paragraph" w:customStyle="1" w:styleId="IASDRAuthorbiotitle">
    <w:name w:val="IASDR Author bio title"/>
    <w:link w:val="IASDRAuthorbiotitleChar"/>
    <w:qFormat/>
    <w:rsid w:val="000C2F73"/>
    <w:pPr>
      <w:spacing w:before="600" w:after="160" w:line="276" w:lineRule="auto"/>
      <w:ind w:left="2160"/>
    </w:pPr>
    <w:rPr>
      <w:b/>
      <w:lang w:val="en-GB" w:eastAsia="ko-KR"/>
    </w:rPr>
  </w:style>
  <w:style w:type="character" w:customStyle="1" w:styleId="IASDRAuthorbiotitleChar">
    <w:name w:val="IASDR Author bio title Char"/>
    <w:link w:val="IASDRAuthorbiotitle"/>
    <w:rsid w:val="000C2F73"/>
    <w:rPr>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422">
      <w:bodyDiv w:val="1"/>
      <w:marLeft w:val="0"/>
      <w:marRight w:val="0"/>
      <w:marTop w:val="0"/>
      <w:marBottom w:val="0"/>
      <w:divBdr>
        <w:top w:val="none" w:sz="0" w:space="0" w:color="auto"/>
        <w:left w:val="none" w:sz="0" w:space="0" w:color="auto"/>
        <w:bottom w:val="none" w:sz="0" w:space="0" w:color="auto"/>
        <w:right w:val="none" w:sz="0" w:space="0" w:color="auto"/>
      </w:divBdr>
    </w:div>
    <w:div w:id="377317384">
      <w:bodyDiv w:val="1"/>
      <w:marLeft w:val="0"/>
      <w:marRight w:val="0"/>
      <w:marTop w:val="0"/>
      <w:marBottom w:val="0"/>
      <w:divBdr>
        <w:top w:val="none" w:sz="0" w:space="0" w:color="auto"/>
        <w:left w:val="none" w:sz="0" w:space="0" w:color="auto"/>
        <w:bottom w:val="none" w:sz="0" w:space="0" w:color="auto"/>
        <w:right w:val="none" w:sz="0" w:space="0" w:color="auto"/>
      </w:divBdr>
    </w:div>
    <w:div w:id="511574817">
      <w:bodyDiv w:val="1"/>
      <w:marLeft w:val="0"/>
      <w:marRight w:val="0"/>
      <w:marTop w:val="0"/>
      <w:marBottom w:val="0"/>
      <w:divBdr>
        <w:top w:val="none" w:sz="0" w:space="0" w:color="auto"/>
        <w:left w:val="none" w:sz="0" w:space="0" w:color="auto"/>
        <w:bottom w:val="none" w:sz="0" w:space="0" w:color="auto"/>
        <w:right w:val="none" w:sz="0" w:space="0" w:color="auto"/>
      </w:divBdr>
      <w:divsChild>
        <w:div w:id="2088725415">
          <w:marLeft w:val="480"/>
          <w:marRight w:val="0"/>
          <w:marTop w:val="0"/>
          <w:marBottom w:val="0"/>
          <w:divBdr>
            <w:top w:val="none" w:sz="0" w:space="0" w:color="auto"/>
            <w:left w:val="none" w:sz="0" w:space="0" w:color="auto"/>
            <w:bottom w:val="none" w:sz="0" w:space="0" w:color="auto"/>
            <w:right w:val="none" w:sz="0" w:space="0" w:color="auto"/>
          </w:divBdr>
          <w:divsChild>
            <w:div w:id="681276281">
              <w:marLeft w:val="0"/>
              <w:marRight w:val="0"/>
              <w:marTop w:val="0"/>
              <w:marBottom w:val="240"/>
              <w:divBdr>
                <w:top w:val="none" w:sz="0" w:space="0" w:color="auto"/>
                <w:left w:val="none" w:sz="0" w:space="0" w:color="auto"/>
                <w:bottom w:val="none" w:sz="0" w:space="0" w:color="auto"/>
                <w:right w:val="none" w:sz="0" w:space="0" w:color="auto"/>
              </w:divBdr>
            </w:div>
            <w:div w:id="59714175">
              <w:marLeft w:val="0"/>
              <w:marRight w:val="0"/>
              <w:marTop w:val="0"/>
              <w:marBottom w:val="240"/>
              <w:divBdr>
                <w:top w:val="none" w:sz="0" w:space="0" w:color="auto"/>
                <w:left w:val="none" w:sz="0" w:space="0" w:color="auto"/>
                <w:bottom w:val="none" w:sz="0" w:space="0" w:color="auto"/>
                <w:right w:val="none" w:sz="0" w:space="0" w:color="auto"/>
              </w:divBdr>
            </w:div>
            <w:div w:id="1540359914">
              <w:marLeft w:val="0"/>
              <w:marRight w:val="0"/>
              <w:marTop w:val="0"/>
              <w:marBottom w:val="240"/>
              <w:divBdr>
                <w:top w:val="none" w:sz="0" w:space="0" w:color="auto"/>
                <w:left w:val="none" w:sz="0" w:space="0" w:color="auto"/>
                <w:bottom w:val="none" w:sz="0" w:space="0" w:color="auto"/>
                <w:right w:val="none" w:sz="0" w:space="0" w:color="auto"/>
              </w:divBdr>
            </w:div>
            <w:div w:id="11303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16">
      <w:bodyDiv w:val="1"/>
      <w:marLeft w:val="0"/>
      <w:marRight w:val="0"/>
      <w:marTop w:val="0"/>
      <w:marBottom w:val="0"/>
      <w:divBdr>
        <w:top w:val="none" w:sz="0" w:space="0" w:color="auto"/>
        <w:left w:val="none" w:sz="0" w:space="0" w:color="auto"/>
        <w:bottom w:val="none" w:sz="0" w:space="0" w:color="auto"/>
        <w:right w:val="none" w:sz="0" w:space="0" w:color="auto"/>
      </w:divBdr>
    </w:div>
    <w:div w:id="590241159">
      <w:bodyDiv w:val="1"/>
      <w:marLeft w:val="0"/>
      <w:marRight w:val="0"/>
      <w:marTop w:val="0"/>
      <w:marBottom w:val="0"/>
      <w:divBdr>
        <w:top w:val="none" w:sz="0" w:space="0" w:color="auto"/>
        <w:left w:val="none" w:sz="0" w:space="0" w:color="auto"/>
        <w:bottom w:val="none" w:sz="0" w:space="0" w:color="auto"/>
        <w:right w:val="none" w:sz="0" w:space="0" w:color="auto"/>
      </w:divBdr>
    </w:div>
    <w:div w:id="655960184">
      <w:bodyDiv w:val="1"/>
      <w:marLeft w:val="0"/>
      <w:marRight w:val="0"/>
      <w:marTop w:val="0"/>
      <w:marBottom w:val="0"/>
      <w:divBdr>
        <w:top w:val="none" w:sz="0" w:space="0" w:color="auto"/>
        <w:left w:val="none" w:sz="0" w:space="0" w:color="auto"/>
        <w:bottom w:val="none" w:sz="0" w:space="0" w:color="auto"/>
        <w:right w:val="none" w:sz="0" w:space="0" w:color="auto"/>
      </w:divBdr>
    </w:div>
    <w:div w:id="759833743">
      <w:bodyDiv w:val="1"/>
      <w:marLeft w:val="0"/>
      <w:marRight w:val="0"/>
      <w:marTop w:val="0"/>
      <w:marBottom w:val="0"/>
      <w:divBdr>
        <w:top w:val="none" w:sz="0" w:space="0" w:color="auto"/>
        <w:left w:val="none" w:sz="0" w:space="0" w:color="auto"/>
        <w:bottom w:val="none" w:sz="0" w:space="0" w:color="auto"/>
        <w:right w:val="none" w:sz="0" w:space="0" w:color="auto"/>
      </w:divBdr>
      <w:divsChild>
        <w:div w:id="972323880">
          <w:marLeft w:val="480"/>
          <w:marRight w:val="0"/>
          <w:marTop w:val="0"/>
          <w:marBottom w:val="0"/>
          <w:divBdr>
            <w:top w:val="none" w:sz="0" w:space="0" w:color="auto"/>
            <w:left w:val="none" w:sz="0" w:space="0" w:color="auto"/>
            <w:bottom w:val="none" w:sz="0" w:space="0" w:color="auto"/>
            <w:right w:val="none" w:sz="0" w:space="0" w:color="auto"/>
          </w:divBdr>
          <w:divsChild>
            <w:div w:id="1530528052">
              <w:marLeft w:val="0"/>
              <w:marRight w:val="0"/>
              <w:marTop w:val="0"/>
              <w:marBottom w:val="0"/>
              <w:divBdr>
                <w:top w:val="none" w:sz="0" w:space="0" w:color="auto"/>
                <w:left w:val="none" w:sz="0" w:space="0" w:color="auto"/>
                <w:bottom w:val="none" w:sz="0" w:space="0" w:color="auto"/>
                <w:right w:val="none" w:sz="0" w:space="0" w:color="auto"/>
              </w:divBdr>
            </w:div>
            <w:div w:id="734620012">
              <w:marLeft w:val="0"/>
              <w:marRight w:val="0"/>
              <w:marTop w:val="0"/>
              <w:marBottom w:val="0"/>
              <w:divBdr>
                <w:top w:val="none" w:sz="0" w:space="0" w:color="auto"/>
                <w:left w:val="none" w:sz="0" w:space="0" w:color="auto"/>
                <w:bottom w:val="none" w:sz="0" w:space="0" w:color="auto"/>
                <w:right w:val="none" w:sz="0" w:space="0" w:color="auto"/>
              </w:divBdr>
            </w:div>
            <w:div w:id="171575342">
              <w:marLeft w:val="0"/>
              <w:marRight w:val="0"/>
              <w:marTop w:val="0"/>
              <w:marBottom w:val="0"/>
              <w:divBdr>
                <w:top w:val="none" w:sz="0" w:space="0" w:color="auto"/>
                <w:left w:val="none" w:sz="0" w:space="0" w:color="auto"/>
                <w:bottom w:val="none" w:sz="0" w:space="0" w:color="auto"/>
                <w:right w:val="none" w:sz="0" w:space="0" w:color="auto"/>
              </w:divBdr>
            </w:div>
            <w:div w:id="1379205178">
              <w:marLeft w:val="0"/>
              <w:marRight w:val="0"/>
              <w:marTop w:val="0"/>
              <w:marBottom w:val="0"/>
              <w:divBdr>
                <w:top w:val="none" w:sz="0" w:space="0" w:color="auto"/>
                <w:left w:val="none" w:sz="0" w:space="0" w:color="auto"/>
                <w:bottom w:val="none" w:sz="0" w:space="0" w:color="auto"/>
                <w:right w:val="none" w:sz="0" w:space="0" w:color="auto"/>
              </w:divBdr>
            </w:div>
            <w:div w:id="967442665">
              <w:marLeft w:val="0"/>
              <w:marRight w:val="0"/>
              <w:marTop w:val="0"/>
              <w:marBottom w:val="0"/>
              <w:divBdr>
                <w:top w:val="none" w:sz="0" w:space="0" w:color="auto"/>
                <w:left w:val="none" w:sz="0" w:space="0" w:color="auto"/>
                <w:bottom w:val="none" w:sz="0" w:space="0" w:color="auto"/>
                <w:right w:val="none" w:sz="0" w:space="0" w:color="auto"/>
              </w:divBdr>
            </w:div>
            <w:div w:id="70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498">
      <w:bodyDiv w:val="1"/>
      <w:marLeft w:val="0"/>
      <w:marRight w:val="0"/>
      <w:marTop w:val="0"/>
      <w:marBottom w:val="0"/>
      <w:divBdr>
        <w:top w:val="none" w:sz="0" w:space="0" w:color="auto"/>
        <w:left w:val="none" w:sz="0" w:space="0" w:color="auto"/>
        <w:bottom w:val="none" w:sz="0" w:space="0" w:color="auto"/>
        <w:right w:val="none" w:sz="0" w:space="0" w:color="auto"/>
      </w:divBdr>
    </w:div>
    <w:div w:id="827750935">
      <w:bodyDiv w:val="1"/>
      <w:marLeft w:val="0"/>
      <w:marRight w:val="0"/>
      <w:marTop w:val="0"/>
      <w:marBottom w:val="0"/>
      <w:divBdr>
        <w:top w:val="none" w:sz="0" w:space="0" w:color="auto"/>
        <w:left w:val="none" w:sz="0" w:space="0" w:color="auto"/>
        <w:bottom w:val="none" w:sz="0" w:space="0" w:color="auto"/>
        <w:right w:val="none" w:sz="0" w:space="0" w:color="auto"/>
      </w:divBdr>
    </w:div>
    <w:div w:id="829104559">
      <w:bodyDiv w:val="1"/>
      <w:marLeft w:val="0"/>
      <w:marRight w:val="0"/>
      <w:marTop w:val="0"/>
      <w:marBottom w:val="0"/>
      <w:divBdr>
        <w:top w:val="none" w:sz="0" w:space="0" w:color="auto"/>
        <w:left w:val="none" w:sz="0" w:space="0" w:color="auto"/>
        <w:bottom w:val="none" w:sz="0" w:space="0" w:color="auto"/>
        <w:right w:val="none" w:sz="0" w:space="0" w:color="auto"/>
      </w:divBdr>
    </w:div>
    <w:div w:id="847447188">
      <w:bodyDiv w:val="1"/>
      <w:marLeft w:val="0"/>
      <w:marRight w:val="0"/>
      <w:marTop w:val="0"/>
      <w:marBottom w:val="0"/>
      <w:divBdr>
        <w:top w:val="none" w:sz="0" w:space="0" w:color="auto"/>
        <w:left w:val="none" w:sz="0" w:space="0" w:color="auto"/>
        <w:bottom w:val="none" w:sz="0" w:space="0" w:color="auto"/>
        <w:right w:val="none" w:sz="0" w:space="0" w:color="auto"/>
      </w:divBdr>
    </w:div>
    <w:div w:id="897401228">
      <w:bodyDiv w:val="1"/>
      <w:marLeft w:val="0"/>
      <w:marRight w:val="0"/>
      <w:marTop w:val="0"/>
      <w:marBottom w:val="0"/>
      <w:divBdr>
        <w:top w:val="none" w:sz="0" w:space="0" w:color="auto"/>
        <w:left w:val="none" w:sz="0" w:space="0" w:color="auto"/>
        <w:bottom w:val="none" w:sz="0" w:space="0" w:color="auto"/>
        <w:right w:val="none" w:sz="0" w:space="0" w:color="auto"/>
      </w:divBdr>
    </w:div>
    <w:div w:id="954337414">
      <w:bodyDiv w:val="1"/>
      <w:marLeft w:val="0"/>
      <w:marRight w:val="0"/>
      <w:marTop w:val="0"/>
      <w:marBottom w:val="0"/>
      <w:divBdr>
        <w:top w:val="none" w:sz="0" w:space="0" w:color="auto"/>
        <w:left w:val="none" w:sz="0" w:space="0" w:color="auto"/>
        <w:bottom w:val="none" w:sz="0" w:space="0" w:color="auto"/>
        <w:right w:val="none" w:sz="0" w:space="0" w:color="auto"/>
      </w:divBdr>
    </w:div>
    <w:div w:id="958729761">
      <w:bodyDiv w:val="1"/>
      <w:marLeft w:val="0"/>
      <w:marRight w:val="0"/>
      <w:marTop w:val="0"/>
      <w:marBottom w:val="0"/>
      <w:divBdr>
        <w:top w:val="none" w:sz="0" w:space="0" w:color="auto"/>
        <w:left w:val="none" w:sz="0" w:space="0" w:color="auto"/>
        <w:bottom w:val="none" w:sz="0" w:space="0" w:color="auto"/>
        <w:right w:val="none" w:sz="0" w:space="0" w:color="auto"/>
      </w:divBdr>
      <w:divsChild>
        <w:div w:id="618222776">
          <w:marLeft w:val="480"/>
          <w:marRight w:val="0"/>
          <w:marTop w:val="0"/>
          <w:marBottom w:val="0"/>
          <w:divBdr>
            <w:top w:val="none" w:sz="0" w:space="0" w:color="auto"/>
            <w:left w:val="none" w:sz="0" w:space="0" w:color="auto"/>
            <w:bottom w:val="none" w:sz="0" w:space="0" w:color="auto"/>
            <w:right w:val="none" w:sz="0" w:space="0" w:color="auto"/>
          </w:divBdr>
          <w:divsChild>
            <w:div w:id="2099594418">
              <w:marLeft w:val="0"/>
              <w:marRight w:val="0"/>
              <w:marTop w:val="0"/>
              <w:marBottom w:val="240"/>
              <w:divBdr>
                <w:top w:val="none" w:sz="0" w:space="0" w:color="auto"/>
                <w:left w:val="none" w:sz="0" w:space="0" w:color="auto"/>
                <w:bottom w:val="none" w:sz="0" w:space="0" w:color="auto"/>
                <w:right w:val="none" w:sz="0" w:space="0" w:color="auto"/>
              </w:divBdr>
            </w:div>
            <w:div w:id="1971353859">
              <w:marLeft w:val="0"/>
              <w:marRight w:val="0"/>
              <w:marTop w:val="0"/>
              <w:marBottom w:val="240"/>
              <w:divBdr>
                <w:top w:val="none" w:sz="0" w:space="0" w:color="auto"/>
                <w:left w:val="none" w:sz="0" w:space="0" w:color="auto"/>
                <w:bottom w:val="none" w:sz="0" w:space="0" w:color="auto"/>
                <w:right w:val="none" w:sz="0" w:space="0" w:color="auto"/>
              </w:divBdr>
            </w:div>
            <w:div w:id="104888245">
              <w:marLeft w:val="0"/>
              <w:marRight w:val="0"/>
              <w:marTop w:val="0"/>
              <w:marBottom w:val="240"/>
              <w:divBdr>
                <w:top w:val="none" w:sz="0" w:space="0" w:color="auto"/>
                <w:left w:val="none" w:sz="0" w:space="0" w:color="auto"/>
                <w:bottom w:val="none" w:sz="0" w:space="0" w:color="auto"/>
                <w:right w:val="none" w:sz="0" w:space="0" w:color="auto"/>
              </w:divBdr>
            </w:div>
            <w:div w:id="258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44">
      <w:bodyDiv w:val="1"/>
      <w:marLeft w:val="0"/>
      <w:marRight w:val="0"/>
      <w:marTop w:val="0"/>
      <w:marBottom w:val="0"/>
      <w:divBdr>
        <w:top w:val="none" w:sz="0" w:space="0" w:color="auto"/>
        <w:left w:val="none" w:sz="0" w:space="0" w:color="auto"/>
        <w:bottom w:val="none" w:sz="0" w:space="0" w:color="auto"/>
        <w:right w:val="none" w:sz="0" w:space="0" w:color="auto"/>
      </w:divBdr>
    </w:div>
    <w:div w:id="1247305873">
      <w:bodyDiv w:val="1"/>
      <w:marLeft w:val="0"/>
      <w:marRight w:val="0"/>
      <w:marTop w:val="0"/>
      <w:marBottom w:val="0"/>
      <w:divBdr>
        <w:top w:val="none" w:sz="0" w:space="0" w:color="auto"/>
        <w:left w:val="none" w:sz="0" w:space="0" w:color="auto"/>
        <w:bottom w:val="none" w:sz="0" w:space="0" w:color="auto"/>
        <w:right w:val="none" w:sz="0" w:space="0" w:color="auto"/>
      </w:divBdr>
      <w:divsChild>
        <w:div w:id="1262102990">
          <w:marLeft w:val="480"/>
          <w:marRight w:val="0"/>
          <w:marTop w:val="0"/>
          <w:marBottom w:val="0"/>
          <w:divBdr>
            <w:top w:val="none" w:sz="0" w:space="0" w:color="auto"/>
            <w:left w:val="none" w:sz="0" w:space="0" w:color="auto"/>
            <w:bottom w:val="none" w:sz="0" w:space="0" w:color="auto"/>
            <w:right w:val="none" w:sz="0" w:space="0" w:color="auto"/>
          </w:divBdr>
          <w:divsChild>
            <w:div w:id="1693679611">
              <w:marLeft w:val="0"/>
              <w:marRight w:val="0"/>
              <w:marTop w:val="0"/>
              <w:marBottom w:val="0"/>
              <w:divBdr>
                <w:top w:val="none" w:sz="0" w:space="0" w:color="auto"/>
                <w:left w:val="none" w:sz="0" w:space="0" w:color="auto"/>
                <w:bottom w:val="none" w:sz="0" w:space="0" w:color="auto"/>
                <w:right w:val="none" w:sz="0" w:space="0" w:color="auto"/>
              </w:divBdr>
            </w:div>
            <w:div w:id="1573615380">
              <w:marLeft w:val="0"/>
              <w:marRight w:val="0"/>
              <w:marTop w:val="0"/>
              <w:marBottom w:val="0"/>
              <w:divBdr>
                <w:top w:val="none" w:sz="0" w:space="0" w:color="auto"/>
                <w:left w:val="none" w:sz="0" w:space="0" w:color="auto"/>
                <w:bottom w:val="none" w:sz="0" w:space="0" w:color="auto"/>
                <w:right w:val="none" w:sz="0" w:space="0" w:color="auto"/>
              </w:divBdr>
            </w:div>
            <w:div w:id="1555896773">
              <w:marLeft w:val="0"/>
              <w:marRight w:val="0"/>
              <w:marTop w:val="0"/>
              <w:marBottom w:val="0"/>
              <w:divBdr>
                <w:top w:val="none" w:sz="0" w:space="0" w:color="auto"/>
                <w:left w:val="none" w:sz="0" w:space="0" w:color="auto"/>
                <w:bottom w:val="none" w:sz="0" w:space="0" w:color="auto"/>
                <w:right w:val="none" w:sz="0" w:space="0" w:color="auto"/>
              </w:divBdr>
            </w:div>
            <w:div w:id="877200807">
              <w:marLeft w:val="0"/>
              <w:marRight w:val="0"/>
              <w:marTop w:val="0"/>
              <w:marBottom w:val="0"/>
              <w:divBdr>
                <w:top w:val="none" w:sz="0" w:space="0" w:color="auto"/>
                <w:left w:val="none" w:sz="0" w:space="0" w:color="auto"/>
                <w:bottom w:val="none" w:sz="0" w:space="0" w:color="auto"/>
                <w:right w:val="none" w:sz="0" w:space="0" w:color="auto"/>
              </w:divBdr>
            </w:div>
            <w:div w:id="1479804023">
              <w:marLeft w:val="0"/>
              <w:marRight w:val="0"/>
              <w:marTop w:val="0"/>
              <w:marBottom w:val="0"/>
              <w:divBdr>
                <w:top w:val="none" w:sz="0" w:space="0" w:color="auto"/>
                <w:left w:val="none" w:sz="0" w:space="0" w:color="auto"/>
                <w:bottom w:val="none" w:sz="0" w:space="0" w:color="auto"/>
                <w:right w:val="none" w:sz="0" w:space="0" w:color="auto"/>
              </w:divBdr>
            </w:div>
            <w:div w:id="156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96">
      <w:bodyDiv w:val="1"/>
      <w:marLeft w:val="0"/>
      <w:marRight w:val="0"/>
      <w:marTop w:val="0"/>
      <w:marBottom w:val="0"/>
      <w:divBdr>
        <w:top w:val="none" w:sz="0" w:space="0" w:color="auto"/>
        <w:left w:val="none" w:sz="0" w:space="0" w:color="auto"/>
        <w:bottom w:val="none" w:sz="0" w:space="0" w:color="auto"/>
        <w:right w:val="none" w:sz="0" w:space="0" w:color="auto"/>
      </w:divBdr>
      <w:divsChild>
        <w:div w:id="115225068">
          <w:marLeft w:val="480"/>
          <w:marRight w:val="0"/>
          <w:marTop w:val="0"/>
          <w:marBottom w:val="0"/>
          <w:divBdr>
            <w:top w:val="none" w:sz="0" w:space="0" w:color="auto"/>
            <w:left w:val="none" w:sz="0" w:space="0" w:color="auto"/>
            <w:bottom w:val="none" w:sz="0" w:space="0" w:color="auto"/>
            <w:right w:val="none" w:sz="0" w:space="0" w:color="auto"/>
          </w:divBdr>
          <w:divsChild>
            <w:div w:id="1351227291">
              <w:marLeft w:val="0"/>
              <w:marRight w:val="0"/>
              <w:marTop w:val="0"/>
              <w:marBottom w:val="0"/>
              <w:divBdr>
                <w:top w:val="none" w:sz="0" w:space="0" w:color="auto"/>
                <w:left w:val="none" w:sz="0" w:space="0" w:color="auto"/>
                <w:bottom w:val="none" w:sz="0" w:space="0" w:color="auto"/>
                <w:right w:val="none" w:sz="0" w:space="0" w:color="auto"/>
              </w:divBdr>
            </w:div>
            <w:div w:id="557013482">
              <w:marLeft w:val="0"/>
              <w:marRight w:val="0"/>
              <w:marTop w:val="0"/>
              <w:marBottom w:val="0"/>
              <w:divBdr>
                <w:top w:val="none" w:sz="0" w:space="0" w:color="auto"/>
                <w:left w:val="none" w:sz="0" w:space="0" w:color="auto"/>
                <w:bottom w:val="none" w:sz="0" w:space="0" w:color="auto"/>
                <w:right w:val="none" w:sz="0" w:space="0" w:color="auto"/>
              </w:divBdr>
            </w:div>
            <w:div w:id="2088528601">
              <w:marLeft w:val="0"/>
              <w:marRight w:val="0"/>
              <w:marTop w:val="0"/>
              <w:marBottom w:val="0"/>
              <w:divBdr>
                <w:top w:val="none" w:sz="0" w:space="0" w:color="auto"/>
                <w:left w:val="none" w:sz="0" w:space="0" w:color="auto"/>
                <w:bottom w:val="none" w:sz="0" w:space="0" w:color="auto"/>
                <w:right w:val="none" w:sz="0" w:space="0" w:color="auto"/>
              </w:divBdr>
            </w:div>
            <w:div w:id="825896854">
              <w:marLeft w:val="0"/>
              <w:marRight w:val="0"/>
              <w:marTop w:val="0"/>
              <w:marBottom w:val="0"/>
              <w:divBdr>
                <w:top w:val="none" w:sz="0" w:space="0" w:color="auto"/>
                <w:left w:val="none" w:sz="0" w:space="0" w:color="auto"/>
                <w:bottom w:val="none" w:sz="0" w:space="0" w:color="auto"/>
                <w:right w:val="none" w:sz="0" w:space="0" w:color="auto"/>
              </w:divBdr>
            </w:div>
            <w:div w:id="289478495">
              <w:marLeft w:val="0"/>
              <w:marRight w:val="0"/>
              <w:marTop w:val="0"/>
              <w:marBottom w:val="0"/>
              <w:divBdr>
                <w:top w:val="none" w:sz="0" w:space="0" w:color="auto"/>
                <w:left w:val="none" w:sz="0" w:space="0" w:color="auto"/>
                <w:bottom w:val="none" w:sz="0" w:space="0" w:color="auto"/>
                <w:right w:val="none" w:sz="0" w:space="0" w:color="auto"/>
              </w:divBdr>
            </w:div>
            <w:div w:id="735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303">
      <w:bodyDiv w:val="1"/>
      <w:marLeft w:val="0"/>
      <w:marRight w:val="0"/>
      <w:marTop w:val="0"/>
      <w:marBottom w:val="0"/>
      <w:divBdr>
        <w:top w:val="none" w:sz="0" w:space="0" w:color="auto"/>
        <w:left w:val="none" w:sz="0" w:space="0" w:color="auto"/>
        <w:bottom w:val="none" w:sz="0" w:space="0" w:color="auto"/>
        <w:right w:val="none" w:sz="0" w:space="0" w:color="auto"/>
      </w:divBdr>
      <w:divsChild>
        <w:div w:id="1586692425">
          <w:marLeft w:val="0"/>
          <w:marRight w:val="0"/>
          <w:marTop w:val="0"/>
          <w:marBottom w:val="0"/>
          <w:divBdr>
            <w:top w:val="none" w:sz="0" w:space="0" w:color="auto"/>
            <w:left w:val="none" w:sz="0" w:space="0" w:color="auto"/>
            <w:bottom w:val="none" w:sz="0" w:space="0" w:color="auto"/>
            <w:right w:val="none" w:sz="0" w:space="0" w:color="auto"/>
          </w:divBdr>
          <w:divsChild>
            <w:div w:id="1306085086">
              <w:marLeft w:val="0"/>
              <w:marRight w:val="0"/>
              <w:marTop w:val="0"/>
              <w:marBottom w:val="0"/>
              <w:divBdr>
                <w:top w:val="none" w:sz="0" w:space="0" w:color="auto"/>
                <w:left w:val="none" w:sz="0" w:space="0" w:color="auto"/>
                <w:bottom w:val="none" w:sz="0" w:space="0" w:color="auto"/>
                <w:right w:val="none" w:sz="0" w:space="0" w:color="auto"/>
              </w:divBdr>
              <w:divsChild>
                <w:div w:id="305398069">
                  <w:marLeft w:val="0"/>
                  <w:marRight w:val="0"/>
                  <w:marTop w:val="0"/>
                  <w:marBottom w:val="0"/>
                  <w:divBdr>
                    <w:top w:val="none" w:sz="0" w:space="0" w:color="auto"/>
                    <w:left w:val="none" w:sz="0" w:space="0" w:color="auto"/>
                    <w:bottom w:val="none" w:sz="0" w:space="0" w:color="auto"/>
                    <w:right w:val="none" w:sz="0" w:space="0" w:color="auto"/>
                  </w:divBdr>
                  <w:divsChild>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919">
      <w:bodyDiv w:val="1"/>
      <w:marLeft w:val="0"/>
      <w:marRight w:val="0"/>
      <w:marTop w:val="0"/>
      <w:marBottom w:val="0"/>
      <w:divBdr>
        <w:top w:val="none" w:sz="0" w:space="0" w:color="auto"/>
        <w:left w:val="none" w:sz="0" w:space="0" w:color="auto"/>
        <w:bottom w:val="none" w:sz="0" w:space="0" w:color="auto"/>
        <w:right w:val="none" w:sz="0" w:space="0" w:color="auto"/>
      </w:divBdr>
    </w:div>
    <w:div w:id="1530292762">
      <w:bodyDiv w:val="1"/>
      <w:marLeft w:val="0"/>
      <w:marRight w:val="0"/>
      <w:marTop w:val="0"/>
      <w:marBottom w:val="0"/>
      <w:divBdr>
        <w:top w:val="none" w:sz="0" w:space="0" w:color="auto"/>
        <w:left w:val="none" w:sz="0" w:space="0" w:color="auto"/>
        <w:bottom w:val="none" w:sz="0" w:space="0" w:color="auto"/>
        <w:right w:val="none" w:sz="0" w:space="0" w:color="auto"/>
      </w:divBdr>
      <w:divsChild>
        <w:div w:id="715858652">
          <w:marLeft w:val="480"/>
          <w:marRight w:val="0"/>
          <w:marTop w:val="0"/>
          <w:marBottom w:val="0"/>
          <w:divBdr>
            <w:top w:val="none" w:sz="0" w:space="0" w:color="auto"/>
            <w:left w:val="none" w:sz="0" w:space="0" w:color="auto"/>
            <w:bottom w:val="none" w:sz="0" w:space="0" w:color="auto"/>
            <w:right w:val="none" w:sz="0" w:space="0" w:color="auto"/>
          </w:divBdr>
          <w:divsChild>
            <w:div w:id="594678650">
              <w:marLeft w:val="0"/>
              <w:marRight w:val="0"/>
              <w:marTop w:val="0"/>
              <w:marBottom w:val="240"/>
              <w:divBdr>
                <w:top w:val="none" w:sz="0" w:space="0" w:color="auto"/>
                <w:left w:val="none" w:sz="0" w:space="0" w:color="auto"/>
                <w:bottom w:val="none" w:sz="0" w:space="0" w:color="auto"/>
                <w:right w:val="none" w:sz="0" w:space="0" w:color="auto"/>
              </w:divBdr>
            </w:div>
            <w:div w:id="919605960">
              <w:marLeft w:val="0"/>
              <w:marRight w:val="0"/>
              <w:marTop w:val="0"/>
              <w:marBottom w:val="240"/>
              <w:divBdr>
                <w:top w:val="none" w:sz="0" w:space="0" w:color="auto"/>
                <w:left w:val="none" w:sz="0" w:space="0" w:color="auto"/>
                <w:bottom w:val="none" w:sz="0" w:space="0" w:color="auto"/>
                <w:right w:val="none" w:sz="0" w:space="0" w:color="auto"/>
              </w:divBdr>
            </w:div>
            <w:div w:id="317733699">
              <w:marLeft w:val="0"/>
              <w:marRight w:val="0"/>
              <w:marTop w:val="0"/>
              <w:marBottom w:val="240"/>
              <w:divBdr>
                <w:top w:val="none" w:sz="0" w:space="0" w:color="auto"/>
                <w:left w:val="none" w:sz="0" w:space="0" w:color="auto"/>
                <w:bottom w:val="none" w:sz="0" w:space="0" w:color="auto"/>
                <w:right w:val="none" w:sz="0" w:space="0" w:color="auto"/>
              </w:divBdr>
            </w:div>
            <w:div w:id="124081636">
              <w:marLeft w:val="0"/>
              <w:marRight w:val="0"/>
              <w:marTop w:val="0"/>
              <w:marBottom w:val="240"/>
              <w:divBdr>
                <w:top w:val="none" w:sz="0" w:space="0" w:color="auto"/>
                <w:left w:val="none" w:sz="0" w:space="0" w:color="auto"/>
                <w:bottom w:val="none" w:sz="0" w:space="0" w:color="auto"/>
                <w:right w:val="none" w:sz="0" w:space="0" w:color="auto"/>
              </w:divBdr>
            </w:div>
            <w:div w:id="673338024">
              <w:marLeft w:val="0"/>
              <w:marRight w:val="0"/>
              <w:marTop w:val="0"/>
              <w:marBottom w:val="240"/>
              <w:divBdr>
                <w:top w:val="none" w:sz="0" w:space="0" w:color="auto"/>
                <w:left w:val="none" w:sz="0" w:space="0" w:color="auto"/>
                <w:bottom w:val="none" w:sz="0" w:space="0" w:color="auto"/>
                <w:right w:val="none" w:sz="0" w:space="0" w:color="auto"/>
              </w:divBdr>
            </w:div>
            <w:div w:id="237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02">
      <w:bodyDiv w:val="1"/>
      <w:marLeft w:val="0"/>
      <w:marRight w:val="0"/>
      <w:marTop w:val="0"/>
      <w:marBottom w:val="0"/>
      <w:divBdr>
        <w:top w:val="none" w:sz="0" w:space="0" w:color="auto"/>
        <w:left w:val="none" w:sz="0" w:space="0" w:color="auto"/>
        <w:bottom w:val="none" w:sz="0" w:space="0" w:color="auto"/>
        <w:right w:val="none" w:sz="0" w:space="0" w:color="auto"/>
      </w:divBdr>
      <w:divsChild>
        <w:div w:id="694695011">
          <w:marLeft w:val="480"/>
          <w:marRight w:val="0"/>
          <w:marTop w:val="0"/>
          <w:marBottom w:val="0"/>
          <w:divBdr>
            <w:top w:val="none" w:sz="0" w:space="0" w:color="auto"/>
            <w:left w:val="none" w:sz="0" w:space="0" w:color="auto"/>
            <w:bottom w:val="none" w:sz="0" w:space="0" w:color="auto"/>
            <w:right w:val="none" w:sz="0" w:space="0" w:color="auto"/>
          </w:divBdr>
          <w:divsChild>
            <w:div w:id="379716449">
              <w:marLeft w:val="0"/>
              <w:marRight w:val="0"/>
              <w:marTop w:val="0"/>
              <w:marBottom w:val="0"/>
              <w:divBdr>
                <w:top w:val="none" w:sz="0" w:space="0" w:color="auto"/>
                <w:left w:val="none" w:sz="0" w:space="0" w:color="auto"/>
                <w:bottom w:val="none" w:sz="0" w:space="0" w:color="auto"/>
                <w:right w:val="none" w:sz="0" w:space="0" w:color="auto"/>
              </w:divBdr>
            </w:div>
            <w:div w:id="607010912">
              <w:marLeft w:val="0"/>
              <w:marRight w:val="0"/>
              <w:marTop w:val="0"/>
              <w:marBottom w:val="0"/>
              <w:divBdr>
                <w:top w:val="none" w:sz="0" w:space="0" w:color="auto"/>
                <w:left w:val="none" w:sz="0" w:space="0" w:color="auto"/>
                <w:bottom w:val="none" w:sz="0" w:space="0" w:color="auto"/>
                <w:right w:val="none" w:sz="0" w:space="0" w:color="auto"/>
              </w:divBdr>
            </w:div>
            <w:div w:id="1179781187">
              <w:marLeft w:val="0"/>
              <w:marRight w:val="0"/>
              <w:marTop w:val="0"/>
              <w:marBottom w:val="0"/>
              <w:divBdr>
                <w:top w:val="none" w:sz="0" w:space="0" w:color="auto"/>
                <w:left w:val="none" w:sz="0" w:space="0" w:color="auto"/>
                <w:bottom w:val="none" w:sz="0" w:space="0" w:color="auto"/>
                <w:right w:val="none" w:sz="0" w:space="0" w:color="auto"/>
              </w:divBdr>
            </w:div>
            <w:div w:id="1999112789">
              <w:marLeft w:val="0"/>
              <w:marRight w:val="0"/>
              <w:marTop w:val="0"/>
              <w:marBottom w:val="0"/>
              <w:divBdr>
                <w:top w:val="none" w:sz="0" w:space="0" w:color="auto"/>
                <w:left w:val="none" w:sz="0" w:space="0" w:color="auto"/>
                <w:bottom w:val="none" w:sz="0" w:space="0" w:color="auto"/>
                <w:right w:val="none" w:sz="0" w:space="0" w:color="auto"/>
              </w:divBdr>
            </w:div>
            <w:div w:id="1842818511">
              <w:marLeft w:val="0"/>
              <w:marRight w:val="0"/>
              <w:marTop w:val="0"/>
              <w:marBottom w:val="0"/>
              <w:divBdr>
                <w:top w:val="none" w:sz="0" w:space="0" w:color="auto"/>
                <w:left w:val="none" w:sz="0" w:space="0" w:color="auto"/>
                <w:bottom w:val="none" w:sz="0" w:space="0" w:color="auto"/>
                <w:right w:val="none" w:sz="0" w:space="0" w:color="auto"/>
              </w:divBdr>
            </w:div>
            <w:div w:id="1625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0122">
      <w:bodyDiv w:val="1"/>
      <w:marLeft w:val="0"/>
      <w:marRight w:val="0"/>
      <w:marTop w:val="0"/>
      <w:marBottom w:val="0"/>
      <w:divBdr>
        <w:top w:val="none" w:sz="0" w:space="0" w:color="auto"/>
        <w:left w:val="none" w:sz="0" w:space="0" w:color="auto"/>
        <w:bottom w:val="none" w:sz="0" w:space="0" w:color="auto"/>
        <w:right w:val="none" w:sz="0" w:space="0" w:color="auto"/>
      </w:divBdr>
    </w:div>
    <w:div w:id="1632907460">
      <w:bodyDiv w:val="1"/>
      <w:marLeft w:val="0"/>
      <w:marRight w:val="0"/>
      <w:marTop w:val="0"/>
      <w:marBottom w:val="0"/>
      <w:divBdr>
        <w:top w:val="none" w:sz="0" w:space="0" w:color="auto"/>
        <w:left w:val="none" w:sz="0" w:space="0" w:color="auto"/>
        <w:bottom w:val="none" w:sz="0" w:space="0" w:color="auto"/>
        <w:right w:val="none" w:sz="0" w:space="0" w:color="auto"/>
      </w:divBdr>
    </w:div>
    <w:div w:id="1651711028">
      <w:bodyDiv w:val="1"/>
      <w:marLeft w:val="0"/>
      <w:marRight w:val="0"/>
      <w:marTop w:val="0"/>
      <w:marBottom w:val="0"/>
      <w:divBdr>
        <w:top w:val="none" w:sz="0" w:space="0" w:color="auto"/>
        <w:left w:val="none" w:sz="0" w:space="0" w:color="auto"/>
        <w:bottom w:val="none" w:sz="0" w:space="0" w:color="auto"/>
        <w:right w:val="none" w:sz="0" w:space="0" w:color="auto"/>
      </w:divBdr>
      <w:divsChild>
        <w:div w:id="1844776263">
          <w:marLeft w:val="480"/>
          <w:marRight w:val="0"/>
          <w:marTop w:val="0"/>
          <w:marBottom w:val="0"/>
          <w:divBdr>
            <w:top w:val="none" w:sz="0" w:space="0" w:color="auto"/>
            <w:left w:val="none" w:sz="0" w:space="0" w:color="auto"/>
            <w:bottom w:val="none" w:sz="0" w:space="0" w:color="auto"/>
            <w:right w:val="none" w:sz="0" w:space="0" w:color="auto"/>
          </w:divBdr>
          <w:divsChild>
            <w:div w:id="608705715">
              <w:marLeft w:val="0"/>
              <w:marRight w:val="0"/>
              <w:marTop w:val="0"/>
              <w:marBottom w:val="240"/>
              <w:divBdr>
                <w:top w:val="none" w:sz="0" w:space="0" w:color="auto"/>
                <w:left w:val="none" w:sz="0" w:space="0" w:color="auto"/>
                <w:bottom w:val="none" w:sz="0" w:space="0" w:color="auto"/>
                <w:right w:val="none" w:sz="0" w:space="0" w:color="auto"/>
              </w:divBdr>
            </w:div>
            <w:div w:id="336886445">
              <w:marLeft w:val="0"/>
              <w:marRight w:val="0"/>
              <w:marTop w:val="0"/>
              <w:marBottom w:val="240"/>
              <w:divBdr>
                <w:top w:val="none" w:sz="0" w:space="0" w:color="auto"/>
                <w:left w:val="none" w:sz="0" w:space="0" w:color="auto"/>
                <w:bottom w:val="none" w:sz="0" w:space="0" w:color="auto"/>
                <w:right w:val="none" w:sz="0" w:space="0" w:color="auto"/>
              </w:divBdr>
            </w:div>
            <w:div w:id="1727487643">
              <w:marLeft w:val="0"/>
              <w:marRight w:val="0"/>
              <w:marTop w:val="0"/>
              <w:marBottom w:val="240"/>
              <w:divBdr>
                <w:top w:val="none" w:sz="0" w:space="0" w:color="auto"/>
                <w:left w:val="none" w:sz="0" w:space="0" w:color="auto"/>
                <w:bottom w:val="none" w:sz="0" w:space="0" w:color="auto"/>
                <w:right w:val="none" w:sz="0" w:space="0" w:color="auto"/>
              </w:divBdr>
            </w:div>
            <w:div w:id="271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259">
      <w:bodyDiv w:val="1"/>
      <w:marLeft w:val="0"/>
      <w:marRight w:val="0"/>
      <w:marTop w:val="0"/>
      <w:marBottom w:val="0"/>
      <w:divBdr>
        <w:top w:val="none" w:sz="0" w:space="0" w:color="auto"/>
        <w:left w:val="none" w:sz="0" w:space="0" w:color="auto"/>
        <w:bottom w:val="none" w:sz="0" w:space="0" w:color="auto"/>
        <w:right w:val="none" w:sz="0" w:space="0" w:color="auto"/>
      </w:divBdr>
    </w:div>
    <w:div w:id="1878196717">
      <w:bodyDiv w:val="1"/>
      <w:marLeft w:val="0"/>
      <w:marRight w:val="0"/>
      <w:marTop w:val="0"/>
      <w:marBottom w:val="0"/>
      <w:divBdr>
        <w:top w:val="none" w:sz="0" w:space="0" w:color="auto"/>
        <w:left w:val="none" w:sz="0" w:space="0" w:color="auto"/>
        <w:bottom w:val="none" w:sz="0" w:space="0" w:color="auto"/>
        <w:right w:val="none" w:sz="0" w:space="0" w:color="auto"/>
      </w:divBdr>
      <w:divsChild>
        <w:div w:id="1674797689">
          <w:marLeft w:val="0"/>
          <w:marRight w:val="0"/>
          <w:marTop w:val="0"/>
          <w:marBottom w:val="0"/>
          <w:divBdr>
            <w:top w:val="none" w:sz="0" w:space="0" w:color="auto"/>
            <w:left w:val="none" w:sz="0" w:space="0" w:color="auto"/>
            <w:bottom w:val="none" w:sz="0" w:space="0" w:color="auto"/>
            <w:right w:val="none" w:sz="0" w:space="0" w:color="auto"/>
          </w:divBdr>
          <w:divsChild>
            <w:div w:id="650670140">
              <w:marLeft w:val="0"/>
              <w:marRight w:val="0"/>
              <w:marTop w:val="0"/>
              <w:marBottom w:val="0"/>
              <w:divBdr>
                <w:top w:val="none" w:sz="0" w:space="0" w:color="auto"/>
                <w:left w:val="none" w:sz="0" w:space="0" w:color="auto"/>
                <w:bottom w:val="none" w:sz="0" w:space="0" w:color="auto"/>
                <w:right w:val="none" w:sz="0" w:space="0" w:color="auto"/>
              </w:divBdr>
              <w:divsChild>
                <w:div w:id="2110933068">
                  <w:marLeft w:val="0"/>
                  <w:marRight w:val="0"/>
                  <w:marTop w:val="0"/>
                  <w:marBottom w:val="0"/>
                  <w:divBdr>
                    <w:top w:val="none" w:sz="0" w:space="0" w:color="auto"/>
                    <w:left w:val="none" w:sz="0" w:space="0" w:color="auto"/>
                    <w:bottom w:val="none" w:sz="0" w:space="0" w:color="auto"/>
                    <w:right w:val="none" w:sz="0" w:space="0" w:color="auto"/>
                  </w:divBdr>
                  <w:divsChild>
                    <w:div w:id="133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073">
      <w:bodyDiv w:val="1"/>
      <w:marLeft w:val="0"/>
      <w:marRight w:val="0"/>
      <w:marTop w:val="0"/>
      <w:marBottom w:val="0"/>
      <w:divBdr>
        <w:top w:val="none" w:sz="0" w:space="0" w:color="auto"/>
        <w:left w:val="none" w:sz="0" w:space="0" w:color="auto"/>
        <w:bottom w:val="none" w:sz="0" w:space="0" w:color="auto"/>
        <w:right w:val="none" w:sz="0" w:space="0" w:color="auto"/>
      </w:divBdr>
    </w:div>
    <w:div w:id="2012875339">
      <w:bodyDiv w:val="1"/>
      <w:marLeft w:val="0"/>
      <w:marRight w:val="0"/>
      <w:marTop w:val="0"/>
      <w:marBottom w:val="0"/>
      <w:divBdr>
        <w:top w:val="none" w:sz="0" w:space="0" w:color="auto"/>
        <w:left w:val="none" w:sz="0" w:space="0" w:color="auto"/>
        <w:bottom w:val="none" w:sz="0" w:space="0" w:color="auto"/>
        <w:right w:val="none" w:sz="0" w:space="0" w:color="auto"/>
      </w:divBdr>
    </w:div>
    <w:div w:id="20154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dr2023.polimi.it/theme-and-trac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s.apa.org/apastyle/basics-7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DBB8-865F-435E-B15D-F290300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8964</CharactersWithSpaces>
  <SharedDoc>false</SharedDoc>
  <HyperlinkBase/>
  <HLinks>
    <vt:vector size="36" baseType="variant">
      <vt:variant>
        <vt:i4>1835083</vt:i4>
      </vt:variant>
      <vt:variant>
        <vt:i4>6</vt:i4>
      </vt:variant>
      <vt:variant>
        <vt:i4>0</vt:i4>
      </vt:variant>
      <vt:variant>
        <vt:i4>5</vt:i4>
      </vt:variant>
      <vt:variant>
        <vt:lpwstr>https://www.apastyle.org/learn/tutorials/basics-tutorial</vt:lpwstr>
      </vt:variant>
      <vt:variant>
        <vt:lpwstr/>
      </vt:variant>
      <vt:variant>
        <vt:i4>393303</vt:i4>
      </vt:variant>
      <vt:variant>
        <vt:i4>3</vt:i4>
      </vt:variant>
      <vt:variant>
        <vt:i4>0</vt:i4>
      </vt:variant>
      <vt:variant>
        <vt:i4>5</vt:i4>
      </vt:variant>
      <vt:variant>
        <vt:lpwstr>https://iasdr2019.org/tracks</vt:lpwstr>
      </vt:variant>
      <vt:variant>
        <vt:lpwstr/>
      </vt:variant>
      <vt:variant>
        <vt:i4>524365</vt:i4>
      </vt:variant>
      <vt:variant>
        <vt:i4>0</vt:i4>
      </vt:variant>
      <vt:variant>
        <vt:i4>0</vt:i4>
      </vt:variant>
      <vt:variant>
        <vt:i4>5</vt:i4>
      </vt:variant>
      <vt:variant>
        <vt:lpwstr>https://iasdr2019.org/submission</vt:lpwstr>
      </vt:variant>
      <vt:variant>
        <vt:lpwstr/>
      </vt:variant>
      <vt:variant>
        <vt:i4>131161</vt:i4>
      </vt:variant>
      <vt:variant>
        <vt:i4>0</vt:i4>
      </vt:variant>
      <vt:variant>
        <vt:i4>0</vt:i4>
      </vt:variant>
      <vt:variant>
        <vt:i4>5</vt:i4>
      </vt:variant>
      <vt:variant>
        <vt:lpwstr>http://www.art.mmu.ac.uk/</vt:lpwstr>
      </vt:variant>
      <vt:variant>
        <vt:lpwstr/>
      </vt:variant>
      <vt:variant>
        <vt:i4>131161</vt:i4>
      </vt:variant>
      <vt:variant>
        <vt:i4>-1</vt:i4>
      </vt:variant>
      <vt:variant>
        <vt:i4>2050</vt:i4>
      </vt:variant>
      <vt:variant>
        <vt:i4>4</vt:i4>
      </vt:variant>
      <vt:variant>
        <vt:lpwstr>http://www.art.mmu.ac.uk/</vt:lpwstr>
      </vt:variant>
      <vt:variant>
        <vt:lpwstr/>
      </vt:variant>
      <vt:variant>
        <vt:i4>6553641</vt:i4>
      </vt:variant>
      <vt:variant>
        <vt:i4>-1</vt:i4>
      </vt:variant>
      <vt:variant>
        <vt:i4>2051</vt:i4>
      </vt:variant>
      <vt:variant>
        <vt:i4>4</vt:i4>
      </vt:variant>
      <vt:variant>
        <vt:lpwstr>https://iasdr2019.org/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IASDR2023</dc:creator>
  <cp:keywords/>
  <dc:description/>
  <cp:lastModifiedBy>Daniela de Sainz</cp:lastModifiedBy>
  <cp:revision>14</cp:revision>
  <cp:lastPrinted>2018-11-12T06:21:00Z</cp:lastPrinted>
  <dcterms:created xsi:type="dcterms:W3CDTF">2022-12-20T10:18:00Z</dcterms:created>
  <dcterms:modified xsi:type="dcterms:W3CDTF">2022-12-20T10:55:00Z</dcterms:modified>
  <cp:category/>
</cp:coreProperties>
</file>